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93" w:rsidRPr="001660BE" w:rsidRDefault="00B84993" w:rsidP="00B84993">
      <w:pPr>
        <w:pStyle w:val="Ttulo1"/>
        <w:ind w:firstLine="708"/>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León, Guanajuato, a 2</w:t>
      </w:r>
      <w:r w:rsidR="00DF6818">
        <w:rPr>
          <w:rFonts w:ascii="Calibri" w:hAnsi="Calibri" w:cs="Calibri"/>
          <w:i w:val="0"/>
          <w:color w:val="AEAAAA" w:themeColor="background2" w:themeShade="BF"/>
          <w:sz w:val="26"/>
          <w:szCs w:val="26"/>
        </w:rPr>
        <w:t>6</w:t>
      </w:r>
      <w:r>
        <w:rPr>
          <w:rFonts w:ascii="Calibri" w:hAnsi="Calibri" w:cs="Calibri"/>
          <w:i w:val="0"/>
          <w:color w:val="AEAAAA" w:themeColor="background2" w:themeShade="BF"/>
          <w:sz w:val="26"/>
          <w:szCs w:val="26"/>
        </w:rPr>
        <w:t xml:space="preserve"> veinti</w:t>
      </w:r>
      <w:r w:rsidR="00DF6818">
        <w:rPr>
          <w:rFonts w:ascii="Calibri" w:hAnsi="Calibri" w:cs="Calibri"/>
          <w:i w:val="0"/>
          <w:color w:val="AEAAAA" w:themeColor="background2" w:themeShade="BF"/>
          <w:sz w:val="26"/>
          <w:szCs w:val="26"/>
        </w:rPr>
        <w:t>séis</w:t>
      </w:r>
      <w:r>
        <w:rPr>
          <w:rFonts w:ascii="Calibri" w:hAnsi="Calibri" w:cs="Calibri"/>
          <w:i w:val="0"/>
          <w:color w:val="AEAAAA" w:themeColor="background2" w:themeShade="BF"/>
          <w:sz w:val="26"/>
          <w:szCs w:val="26"/>
        </w:rPr>
        <w:t xml:space="preserve"> </w:t>
      </w:r>
      <w:r w:rsidRPr="001660BE">
        <w:rPr>
          <w:rFonts w:ascii="Calibri" w:hAnsi="Calibri" w:cs="Calibri"/>
          <w:i w:val="0"/>
          <w:color w:val="AEAAAA" w:themeColor="background2" w:themeShade="BF"/>
          <w:sz w:val="26"/>
          <w:szCs w:val="26"/>
        </w:rPr>
        <w:t xml:space="preserve">de </w:t>
      </w:r>
      <w:r>
        <w:rPr>
          <w:rFonts w:ascii="Calibri" w:hAnsi="Calibri" w:cs="Calibri"/>
          <w:i w:val="0"/>
          <w:color w:val="AEAAAA" w:themeColor="background2" w:themeShade="BF"/>
          <w:sz w:val="26"/>
          <w:szCs w:val="26"/>
        </w:rPr>
        <w:t>octubre</w:t>
      </w:r>
      <w:r w:rsidRPr="001660BE">
        <w:rPr>
          <w:rFonts w:ascii="Calibri" w:hAnsi="Calibri" w:cs="Calibri"/>
          <w:i w:val="0"/>
          <w:color w:val="AEAAAA" w:themeColor="background2" w:themeShade="BF"/>
          <w:sz w:val="26"/>
          <w:szCs w:val="26"/>
        </w:rPr>
        <w:t xml:space="preserve"> del año </w:t>
      </w:r>
      <w:r>
        <w:rPr>
          <w:rFonts w:ascii="Calibri" w:hAnsi="Calibri" w:cs="Calibri"/>
          <w:i w:val="0"/>
          <w:color w:val="AEAAAA" w:themeColor="background2" w:themeShade="BF"/>
          <w:sz w:val="26"/>
          <w:szCs w:val="26"/>
        </w:rPr>
        <w:t xml:space="preserve">2016 dos mil dieciséis. . . . . . . . . . . . . . . . . . . . . . . . . . . . . . . . . . . . . . . . . . . . . . . . . . . . . . . . . . . . </w:t>
      </w:r>
    </w:p>
    <w:p w:rsidR="00B84993" w:rsidRPr="001660BE" w:rsidRDefault="00B84993" w:rsidP="00B84993">
      <w:pPr>
        <w:rPr>
          <w:color w:val="AEAAAA" w:themeColor="background2" w:themeShade="BF"/>
          <w:lang w:val="es-MX"/>
        </w:rPr>
      </w:pPr>
    </w:p>
    <w:p w:rsidR="00B84993" w:rsidRPr="00104AE6" w:rsidRDefault="00B84993" w:rsidP="00B84993">
      <w:pPr>
        <w:pStyle w:val="Ttulo1"/>
        <w:ind w:firstLine="708"/>
        <w:jc w:val="both"/>
        <w:rPr>
          <w:rFonts w:ascii="Calibri" w:hAnsi="Calibri" w:cs="Calibri"/>
          <w:b w:val="0"/>
          <w:i w:val="0"/>
          <w:color w:val="AEAAAA" w:themeColor="background2" w:themeShade="BF"/>
          <w:sz w:val="26"/>
          <w:szCs w:val="26"/>
        </w:rPr>
      </w:pPr>
      <w:r w:rsidRPr="00104AE6">
        <w:rPr>
          <w:rFonts w:ascii="Calibri" w:hAnsi="Calibri" w:cs="Calibri"/>
          <w:i w:val="0"/>
          <w:color w:val="AEAAAA" w:themeColor="background2" w:themeShade="BF"/>
          <w:sz w:val="26"/>
          <w:szCs w:val="26"/>
          <w:lang w:val="es-ES"/>
        </w:rPr>
        <w:t xml:space="preserve">V I S T O S, </w:t>
      </w:r>
      <w:r w:rsidRPr="00104AE6">
        <w:rPr>
          <w:rFonts w:ascii="Calibri" w:hAnsi="Calibri" w:cs="Calibri"/>
          <w:b w:val="0"/>
          <w:i w:val="0"/>
          <w:color w:val="AEAAAA" w:themeColor="background2" w:themeShade="BF"/>
          <w:sz w:val="26"/>
          <w:szCs w:val="26"/>
        </w:rPr>
        <w:t xml:space="preserve">para dictar sentencia definitiva, los autos del proceso administrativo identificado con el número </w:t>
      </w:r>
      <w:r w:rsidRPr="00104AE6">
        <w:rPr>
          <w:rFonts w:ascii="Calibri" w:hAnsi="Calibri" w:cs="Calibri"/>
          <w:i w:val="0"/>
          <w:color w:val="AEAAAA" w:themeColor="background2" w:themeShade="BF"/>
          <w:sz w:val="26"/>
          <w:szCs w:val="26"/>
        </w:rPr>
        <w:t>4</w:t>
      </w:r>
      <w:r w:rsidR="00187083">
        <w:rPr>
          <w:rFonts w:ascii="Calibri" w:hAnsi="Calibri" w:cs="Calibri"/>
          <w:i w:val="0"/>
          <w:color w:val="AEAAAA" w:themeColor="background2" w:themeShade="BF"/>
          <w:sz w:val="26"/>
          <w:szCs w:val="26"/>
        </w:rPr>
        <w:t>48</w:t>
      </w:r>
      <w:r w:rsidRPr="00104AE6">
        <w:rPr>
          <w:rFonts w:ascii="Calibri" w:hAnsi="Calibri" w:cs="Calibri"/>
          <w:i w:val="0"/>
          <w:color w:val="AEAAAA" w:themeColor="background2" w:themeShade="BF"/>
          <w:sz w:val="26"/>
          <w:szCs w:val="26"/>
        </w:rPr>
        <w:t>/2016-JN</w:t>
      </w:r>
      <w:r w:rsidRPr="00104AE6">
        <w:rPr>
          <w:rFonts w:ascii="Calibri" w:hAnsi="Calibri" w:cs="Calibri"/>
          <w:b w:val="0"/>
          <w:i w:val="0"/>
          <w:color w:val="AEAAAA" w:themeColor="background2" w:themeShade="BF"/>
          <w:sz w:val="26"/>
          <w:szCs w:val="26"/>
        </w:rPr>
        <w:t>, promovido por el ciudadano</w:t>
      </w:r>
      <w:r>
        <w:rPr>
          <w:rFonts w:ascii="Calibri" w:hAnsi="Calibri" w:cs="Calibri"/>
          <w:b w:val="0"/>
          <w:i w:val="0"/>
          <w:color w:val="AEAAAA" w:themeColor="background2" w:themeShade="BF"/>
          <w:sz w:val="26"/>
          <w:szCs w:val="26"/>
        </w:rPr>
        <w:t xml:space="preserve"> </w:t>
      </w:r>
      <w:r w:rsidR="00211D72">
        <w:rPr>
          <w:rFonts w:ascii="Calibri" w:hAnsi="Calibri" w:cs="Calibri"/>
          <w:i w:val="0"/>
          <w:color w:val="AEAAAA" w:themeColor="background2" w:themeShade="BF"/>
          <w:sz w:val="26"/>
          <w:szCs w:val="26"/>
        </w:rPr>
        <w:t>*****</w:t>
      </w:r>
      <w:r w:rsidRPr="00104AE6">
        <w:rPr>
          <w:rFonts w:ascii="Calibri" w:hAnsi="Calibri" w:cs="Calibri"/>
          <w:i w:val="0"/>
          <w:color w:val="AEAAAA" w:themeColor="background2" w:themeShade="BF"/>
          <w:sz w:val="26"/>
          <w:szCs w:val="26"/>
        </w:rPr>
        <w:t xml:space="preserve">; </w:t>
      </w:r>
      <w:r w:rsidRPr="00104AE6">
        <w:rPr>
          <w:rFonts w:ascii="Calibri" w:hAnsi="Calibri" w:cs="Calibri"/>
          <w:b w:val="0"/>
          <w:i w:val="0"/>
          <w:color w:val="AEAAAA" w:themeColor="background2" w:themeShade="BF"/>
          <w:sz w:val="26"/>
          <w:szCs w:val="26"/>
        </w:rPr>
        <w:t xml:space="preserve">y,. . . . . . . . . . . . . . . . . . . . . </w:t>
      </w:r>
      <w:r w:rsidR="00187083">
        <w:rPr>
          <w:rFonts w:ascii="Calibri" w:hAnsi="Calibri" w:cs="Calibri"/>
          <w:b w:val="0"/>
          <w:i w:val="0"/>
          <w:color w:val="AEAAAA" w:themeColor="background2" w:themeShade="BF"/>
          <w:sz w:val="26"/>
          <w:szCs w:val="26"/>
        </w:rPr>
        <w:t xml:space="preserve">. . . . . . . . . . . </w:t>
      </w:r>
      <w:r>
        <w:rPr>
          <w:rFonts w:ascii="Calibri" w:hAnsi="Calibri" w:cs="Calibri"/>
          <w:b w:val="0"/>
          <w:i w:val="0"/>
          <w:color w:val="AEAAAA" w:themeColor="background2" w:themeShade="BF"/>
          <w:sz w:val="26"/>
          <w:szCs w:val="26"/>
        </w:rPr>
        <w:t xml:space="preserve"> </w:t>
      </w:r>
    </w:p>
    <w:p w:rsidR="00B84993" w:rsidRPr="001660BE" w:rsidRDefault="00B84993" w:rsidP="00B84993">
      <w:pPr>
        <w:pStyle w:val="Textoindependiente"/>
        <w:rPr>
          <w:rFonts w:ascii="Calibri" w:hAnsi="Calibri" w:cs="Calibri"/>
          <w:color w:val="AEAAAA" w:themeColor="background2" w:themeShade="BF"/>
          <w:sz w:val="20"/>
          <w:szCs w:val="20"/>
        </w:rPr>
      </w:pPr>
    </w:p>
    <w:p w:rsidR="00B84993" w:rsidRPr="001660BE" w:rsidRDefault="00B84993" w:rsidP="00B84993">
      <w:pPr>
        <w:pStyle w:val="Textoindependiente"/>
        <w:rPr>
          <w:rFonts w:ascii="Calibri" w:hAnsi="Calibri" w:cs="Calibri"/>
          <w:color w:val="AEAAAA" w:themeColor="background2" w:themeShade="BF"/>
          <w:sz w:val="20"/>
          <w:szCs w:val="20"/>
        </w:rPr>
      </w:pPr>
    </w:p>
    <w:p w:rsidR="00B84993" w:rsidRPr="001660BE" w:rsidRDefault="00B84993" w:rsidP="00B84993">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B84993" w:rsidRPr="001660BE" w:rsidRDefault="00B84993" w:rsidP="00B84993">
      <w:pPr>
        <w:pStyle w:val="Textoindependiente"/>
        <w:ind w:firstLine="708"/>
        <w:jc w:val="center"/>
        <w:rPr>
          <w:rFonts w:ascii="Calibri" w:hAnsi="Calibri" w:cs="Calibri"/>
          <w:b/>
          <w:bCs/>
          <w:color w:val="AEAAAA" w:themeColor="background2" w:themeShade="BF"/>
          <w:sz w:val="20"/>
          <w:szCs w:val="20"/>
        </w:rPr>
      </w:pPr>
    </w:p>
    <w:p w:rsidR="00B84993" w:rsidRPr="001660BE" w:rsidRDefault="00B84993" w:rsidP="00B84993">
      <w:pPr>
        <w:pStyle w:val="Textoindependiente"/>
        <w:rPr>
          <w:rFonts w:ascii="Calibri" w:hAnsi="Calibri" w:cs="Calibri"/>
          <w:b/>
          <w:bCs/>
          <w:color w:val="AEAAAA" w:themeColor="background2" w:themeShade="BF"/>
          <w:sz w:val="20"/>
          <w:szCs w:val="20"/>
        </w:rPr>
      </w:pPr>
      <w:bookmarkStart w:id="0" w:name="_GoBack"/>
      <w:bookmarkEnd w:id="0"/>
    </w:p>
    <w:p w:rsidR="00B84993" w:rsidRDefault="00B84993" w:rsidP="00B84993">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Pr>
          <w:rFonts w:ascii="Calibri" w:hAnsi="Calibri" w:cs="Calibri"/>
          <w:color w:val="AEAAAA" w:themeColor="background2" w:themeShade="BF"/>
          <w:sz w:val="26"/>
          <w:szCs w:val="26"/>
        </w:rPr>
        <w:t>2</w:t>
      </w:r>
      <w:r w:rsidRPr="001660BE">
        <w:rPr>
          <w:rFonts w:ascii="Calibri" w:hAnsi="Calibri" w:cs="Calibri"/>
          <w:color w:val="AEAAAA" w:themeColor="background2" w:themeShade="BF"/>
          <w:sz w:val="26"/>
          <w:szCs w:val="26"/>
        </w:rPr>
        <w:t xml:space="preserve"> </w:t>
      </w:r>
      <w:r w:rsidR="005948C0">
        <w:rPr>
          <w:rFonts w:ascii="Calibri" w:hAnsi="Calibri" w:cs="Calibri"/>
          <w:color w:val="AEAAAA" w:themeColor="background2" w:themeShade="BF"/>
          <w:sz w:val="26"/>
          <w:szCs w:val="26"/>
        </w:rPr>
        <w:t>do</w:t>
      </w:r>
      <w:r>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w:t>
      </w:r>
      <w:r w:rsidR="005948C0">
        <w:rPr>
          <w:rFonts w:ascii="Calibri" w:hAnsi="Calibri" w:cs="Calibri"/>
          <w:color w:val="AEAAAA" w:themeColor="background2" w:themeShade="BF"/>
          <w:sz w:val="26"/>
          <w:szCs w:val="26"/>
        </w:rPr>
        <w:t>m</w:t>
      </w:r>
      <w:r>
        <w:rPr>
          <w:rFonts w:ascii="Calibri" w:hAnsi="Calibri" w:cs="Calibri"/>
          <w:color w:val="AEAAAA" w:themeColor="background2" w:themeShade="BF"/>
          <w:sz w:val="26"/>
          <w:szCs w:val="26"/>
        </w:rPr>
        <w:t>a</w:t>
      </w:r>
      <w:r w:rsidR="005948C0">
        <w:rPr>
          <w:rFonts w:ascii="Calibri" w:hAnsi="Calibri" w:cs="Calibri"/>
          <w:color w:val="AEAAAA" w:themeColor="background2" w:themeShade="BF"/>
          <w:sz w:val="26"/>
          <w:szCs w:val="26"/>
        </w:rPr>
        <w:t>yo</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 . . . . . . . . . . </w:t>
      </w:r>
      <w:r w:rsidR="002C5609">
        <w:rPr>
          <w:rFonts w:ascii="Calibri" w:hAnsi="Calibri"/>
          <w:bCs/>
          <w:color w:val="AEAAAA" w:themeColor="background2" w:themeShade="BF"/>
          <w:sz w:val="26"/>
          <w:szCs w:val="26"/>
        </w:rPr>
        <w:t xml:space="preserve">. . . . . . . </w:t>
      </w:r>
    </w:p>
    <w:p w:rsidR="00B84993" w:rsidRPr="005404DC" w:rsidRDefault="00B84993" w:rsidP="00B84993">
      <w:pPr>
        <w:pStyle w:val="Textoindependiente"/>
        <w:rPr>
          <w:rFonts w:ascii="Calibri" w:hAnsi="Calibri" w:cs="Calibri"/>
          <w:b/>
          <w:bCs/>
          <w:color w:val="AEAAAA" w:themeColor="background2" w:themeShade="BF"/>
          <w:sz w:val="20"/>
          <w:szCs w:val="20"/>
          <w:lang w:val="es-ES"/>
        </w:rPr>
      </w:pPr>
    </w:p>
    <w:p w:rsidR="00B84993" w:rsidRPr="001660BE" w:rsidRDefault="00B84993" w:rsidP="00B84993">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1A53D9">
        <w:rPr>
          <w:rFonts w:ascii="Calibri" w:hAnsi="Calibri" w:cs="Calibri"/>
          <w:color w:val="AEAAAA" w:themeColor="background2" w:themeShade="BF"/>
          <w:sz w:val="26"/>
          <w:szCs w:val="26"/>
        </w:rPr>
        <w:t xml:space="preserve"> T-5437516 (cinco-cuatro-tres-siete-cinco-uno-seis), de fecha 2 dos de mayo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Pr>
          <w:rFonts w:ascii="Calibri" w:hAnsi="Calibri"/>
          <w:color w:val="AEAAAA" w:themeColor="background2" w:themeShade="BF"/>
          <w:sz w:val="26"/>
          <w:szCs w:val="26"/>
        </w:rPr>
        <w:t>6 seis</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w:t>
      </w:r>
      <w:r w:rsidR="002C5609">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servidor</w:t>
      </w:r>
      <w:r w:rsidR="002C5609">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públic</w:t>
      </w:r>
      <w:r w:rsidR="002C5609">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en el ejercicio de sus funciones, aunada la circunstancia de que </w:t>
      </w:r>
      <w:r w:rsidR="00B84162" w:rsidRPr="002C5609">
        <w:rPr>
          <w:rFonts w:ascii="Calibri" w:hAnsi="Calibri" w:cs="Calibri"/>
          <w:color w:val="AEAAAA" w:themeColor="background2" w:themeShade="BF"/>
          <w:sz w:val="26"/>
          <w:szCs w:val="26"/>
        </w:rPr>
        <w:t>la A</w:t>
      </w:r>
      <w:r w:rsidRPr="002C5609">
        <w:rPr>
          <w:rFonts w:ascii="Calibri" w:hAnsi="Calibri" w:cs="Calibri"/>
          <w:color w:val="AEAAAA" w:themeColor="background2" w:themeShade="BF"/>
          <w:sz w:val="26"/>
          <w:szCs w:val="26"/>
        </w:rPr>
        <w:t>gente enjuiciad</w:t>
      </w:r>
      <w:r w:rsidR="00B84162" w:rsidRPr="002C5609">
        <w:rPr>
          <w:rFonts w:ascii="Calibri" w:hAnsi="Calibri" w:cs="Calibri"/>
          <w:color w:val="AEAAAA" w:themeColor="background2" w:themeShade="BF"/>
          <w:sz w:val="26"/>
          <w:szCs w:val="26"/>
        </w:rPr>
        <w:t>a</w:t>
      </w:r>
      <w:r w:rsidRPr="002C5609">
        <w:rPr>
          <w:rFonts w:ascii="Calibri" w:hAnsi="Calibri" w:cs="Calibri"/>
          <w:color w:val="AEAAAA" w:themeColor="background2" w:themeShade="BF"/>
          <w:sz w:val="26"/>
          <w:szCs w:val="26"/>
        </w:rPr>
        <w:t xml:space="preserve">, al </w:t>
      </w:r>
      <w:r w:rsidRPr="001660BE">
        <w:rPr>
          <w:rFonts w:ascii="Calibri" w:hAnsi="Calibri" w:cs="Calibri"/>
          <w:color w:val="AEAAAA" w:themeColor="background2" w:themeShade="BF"/>
          <w:sz w:val="26"/>
          <w:szCs w:val="26"/>
        </w:rPr>
        <w:t xml:space="preserve">dar contestación a la demanda, </w:t>
      </w:r>
      <w:r w:rsidRPr="008238C7">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sidR="002C5609">
        <w:rPr>
          <w:rFonts w:ascii="Calibri" w:hAnsi="Calibri" w:cs="Calibri"/>
          <w:color w:val="AEAAAA" w:themeColor="background2" w:themeShade="BF"/>
          <w:sz w:val="26"/>
          <w:szCs w:val="26"/>
        </w:rPr>
        <w:t>do la boleta impugnada.</w:t>
      </w:r>
    </w:p>
    <w:p w:rsidR="00B84993" w:rsidRPr="001660BE" w:rsidRDefault="00B84993" w:rsidP="00B84993">
      <w:pPr>
        <w:jc w:val="both"/>
        <w:rPr>
          <w:rFonts w:ascii="Calibri" w:hAnsi="Calibri"/>
          <w:color w:val="AEAAAA" w:themeColor="background2" w:themeShade="BF"/>
          <w:sz w:val="26"/>
          <w:szCs w:val="27"/>
        </w:rPr>
      </w:pPr>
    </w:p>
    <w:p w:rsidR="00B84993" w:rsidRPr="001660BE" w:rsidRDefault="00B84993" w:rsidP="00B84993">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 . . . . . . . . . . . . . . . . . . . . . . . . . . . . . . . . . . . . . . . . . . . . . . . . . .</w:t>
      </w:r>
      <w:r w:rsidR="002C5609">
        <w:rPr>
          <w:rFonts w:ascii="Calibri" w:hAnsi="Calibri"/>
          <w:color w:val="AEAAAA" w:themeColor="background2" w:themeShade="BF"/>
          <w:sz w:val="26"/>
          <w:szCs w:val="26"/>
        </w:rPr>
        <w:t xml:space="preserve"> </w:t>
      </w:r>
      <w:r w:rsidRPr="001660BE">
        <w:rPr>
          <w:rFonts w:ascii="Calibri" w:hAnsi="Calibri"/>
          <w:color w:val="AEAAAA" w:themeColor="background2" w:themeShade="BF"/>
          <w:sz w:val="26"/>
          <w:szCs w:val="26"/>
        </w:rPr>
        <w:t xml:space="preserve"> </w:t>
      </w:r>
    </w:p>
    <w:p w:rsidR="00B84993" w:rsidRPr="001660BE" w:rsidRDefault="00B84993" w:rsidP="00B84993">
      <w:pPr>
        <w:ind w:firstLine="708"/>
        <w:jc w:val="right"/>
        <w:rPr>
          <w:rFonts w:ascii="Calibri" w:hAnsi="Calibri" w:cs="Calibri"/>
          <w:b/>
          <w:bCs/>
          <w:i/>
          <w:iCs/>
          <w:color w:val="AEAAAA" w:themeColor="background2" w:themeShade="BF"/>
          <w:sz w:val="20"/>
          <w:szCs w:val="20"/>
        </w:rPr>
      </w:pPr>
    </w:p>
    <w:p w:rsidR="00A468E1" w:rsidRDefault="00B84993" w:rsidP="00B84993">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A468E1" w:rsidRDefault="00A468E1" w:rsidP="00B84993">
      <w:pPr>
        <w:ind w:firstLine="708"/>
        <w:jc w:val="both"/>
        <w:rPr>
          <w:rFonts w:ascii="Calibri" w:hAnsi="Calibri" w:cs="Calibri"/>
          <w:bCs/>
          <w:iCs/>
          <w:color w:val="AEAAAA" w:themeColor="background2" w:themeShade="BF"/>
          <w:sz w:val="26"/>
          <w:szCs w:val="26"/>
        </w:rPr>
      </w:pPr>
    </w:p>
    <w:p w:rsidR="00A468E1" w:rsidRDefault="00A468E1" w:rsidP="00A468E1">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 xml:space="preserve">Expediente número 448/2016-JN </w:t>
      </w:r>
    </w:p>
    <w:p w:rsidR="00A468E1" w:rsidRDefault="00A468E1" w:rsidP="00B84993">
      <w:pPr>
        <w:ind w:firstLine="708"/>
        <w:jc w:val="both"/>
        <w:rPr>
          <w:rFonts w:ascii="Calibri" w:hAnsi="Calibri" w:cs="Calibri"/>
          <w:bCs/>
          <w:iCs/>
          <w:color w:val="AEAAAA" w:themeColor="background2" w:themeShade="BF"/>
          <w:sz w:val="26"/>
          <w:szCs w:val="26"/>
        </w:rPr>
      </w:pPr>
    </w:p>
    <w:p w:rsidR="00B84993" w:rsidRDefault="00B84993" w:rsidP="00A468E1">
      <w:pPr>
        <w:jc w:val="both"/>
        <w:rPr>
          <w:rFonts w:ascii="Calibri" w:hAnsi="Calibri" w:cs="Calibri"/>
          <w:color w:val="AEAAAA" w:themeColor="background2" w:themeShade="BF"/>
          <w:sz w:val="26"/>
          <w:szCs w:val="26"/>
        </w:rPr>
      </w:pPr>
      <w:proofErr w:type="gramStart"/>
      <w:r w:rsidRPr="001660BE">
        <w:rPr>
          <w:rFonts w:ascii="Calibri" w:hAnsi="Calibri" w:cs="Calibri"/>
          <w:bCs/>
          <w:iCs/>
          <w:color w:val="AEAAAA" w:themeColor="background2" w:themeShade="BF"/>
          <w:sz w:val="26"/>
          <w:szCs w:val="26"/>
        </w:rPr>
        <w:t>de</w:t>
      </w:r>
      <w:proofErr w:type="gramEnd"/>
      <w:r w:rsidRPr="001660BE">
        <w:rPr>
          <w:rFonts w:ascii="Calibri" w:hAnsi="Calibri" w:cs="Calibri"/>
          <w:bCs/>
          <w:iCs/>
          <w:color w:val="AEAAAA" w:themeColor="background2" w:themeShade="BF"/>
          <w:sz w:val="26"/>
          <w:szCs w:val="26"/>
        </w:rPr>
        <w:t xml:space="preserve"> actualizarse alguna, podría imposibilitar el pronunciamiento por parte de este órgano jurisdiccional sobre el fondo de la controversia planteada</w:t>
      </w:r>
      <w:r w:rsidR="00A468E1">
        <w:rPr>
          <w:rFonts w:ascii="Calibri" w:hAnsi="Calibri" w:cs="Calibri"/>
          <w:color w:val="AEAAAA" w:themeColor="background2" w:themeShade="BF"/>
          <w:sz w:val="26"/>
          <w:szCs w:val="26"/>
        </w:rPr>
        <w:t xml:space="preserve">. . . . . . . . . . . . . . </w:t>
      </w:r>
    </w:p>
    <w:p w:rsidR="00B84993" w:rsidRDefault="00B84993" w:rsidP="00B84993">
      <w:pPr>
        <w:jc w:val="both"/>
        <w:rPr>
          <w:rFonts w:ascii="Calibri" w:hAnsi="Calibri" w:cs="Calibri"/>
          <w:bCs/>
          <w:iCs/>
          <w:color w:val="AEAAAA" w:themeColor="background2" w:themeShade="BF"/>
          <w:sz w:val="26"/>
          <w:szCs w:val="26"/>
        </w:rPr>
      </w:pPr>
    </w:p>
    <w:p w:rsidR="00B84993" w:rsidRPr="00520165" w:rsidRDefault="00B84993" w:rsidP="00B84993">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l</w:t>
      </w:r>
      <w:r w:rsidR="001A53D9">
        <w:rPr>
          <w:rFonts w:ascii="Calibri" w:hAnsi="Calibri" w:cs="Calibri"/>
          <w:bCs/>
          <w:iCs/>
          <w:color w:val="AEAAAA" w:themeColor="background2" w:themeShade="BF"/>
          <w:sz w:val="26"/>
          <w:szCs w:val="26"/>
        </w:rPr>
        <w:t>a</w:t>
      </w:r>
      <w:r w:rsidRPr="001660BE">
        <w:rPr>
          <w:rFonts w:ascii="Calibri" w:hAnsi="Calibri" w:cs="Calibri"/>
          <w:bCs/>
          <w:iCs/>
          <w:color w:val="AEAAAA" w:themeColor="background2" w:themeShade="BF"/>
          <w:sz w:val="26"/>
          <w:szCs w:val="26"/>
        </w:rPr>
        <w:t xml:space="preserve"> Agente de Tránsito demandad</w:t>
      </w:r>
      <w:r w:rsidR="001A53D9">
        <w:rPr>
          <w:rFonts w:ascii="Calibri" w:hAnsi="Calibri" w:cs="Calibri"/>
          <w:bCs/>
          <w:iCs/>
          <w:color w:val="AEAAAA" w:themeColor="background2" w:themeShade="BF"/>
          <w:sz w:val="26"/>
          <w:szCs w:val="26"/>
        </w:rPr>
        <w:t>a</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w:t>
      </w:r>
      <w:r w:rsidR="00A468E1">
        <w:rPr>
          <w:rFonts w:ascii="Calibri" w:hAnsi="Calibri" w:cs="Calibri"/>
          <w:bCs/>
          <w:iCs/>
          <w:color w:val="AEAAAA" w:themeColor="background2" w:themeShade="BF"/>
          <w:sz w:val="26"/>
          <w:szCs w:val="26"/>
        </w:rPr>
        <w:t xml:space="preserve">. . </w:t>
      </w:r>
    </w:p>
    <w:p w:rsidR="00B84993" w:rsidRPr="001660BE" w:rsidRDefault="00B84993" w:rsidP="00B84993">
      <w:pPr>
        <w:jc w:val="both"/>
        <w:rPr>
          <w:rFonts w:ascii="Calibri" w:hAnsi="Calibri" w:cs="Calibri"/>
          <w:color w:val="AEAAAA" w:themeColor="background2" w:themeShade="BF"/>
          <w:sz w:val="20"/>
          <w:szCs w:val="20"/>
        </w:rPr>
      </w:pPr>
    </w:p>
    <w:p w:rsidR="00B84993" w:rsidRPr="001660BE" w:rsidRDefault="00B84993" w:rsidP="00B84993">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w:t>
      </w:r>
      <w:r w:rsidRPr="001660BE">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B84993" w:rsidRPr="001660BE" w:rsidRDefault="00B84993" w:rsidP="00B84993">
      <w:pPr>
        <w:ind w:firstLine="708"/>
        <w:jc w:val="both"/>
        <w:rPr>
          <w:rFonts w:ascii="Calibri" w:hAnsi="Calibri" w:cs="Calibri"/>
          <w:color w:val="AEAAAA" w:themeColor="background2" w:themeShade="BF"/>
          <w:sz w:val="20"/>
          <w:szCs w:val="20"/>
        </w:rPr>
      </w:pPr>
    </w:p>
    <w:p w:rsidR="00B84993" w:rsidRDefault="00B84993" w:rsidP="00B84993">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l</w:t>
      </w:r>
      <w:r w:rsidR="00325400">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Agente de Tránsito de nombre</w:t>
      </w:r>
      <w:r>
        <w:rPr>
          <w:rFonts w:ascii="Calibri" w:hAnsi="Calibri" w:cs="Calibri"/>
          <w:color w:val="AEAAAA" w:themeColor="background2" w:themeShade="BF"/>
          <w:sz w:val="26"/>
          <w:szCs w:val="26"/>
        </w:rPr>
        <w:t xml:space="preserve"> </w:t>
      </w:r>
      <w:r w:rsidR="00211D72">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fecha </w:t>
      </w:r>
      <w:r>
        <w:rPr>
          <w:rFonts w:ascii="Calibri" w:hAnsi="Calibri" w:cs="Calibri"/>
          <w:color w:val="AEAAAA" w:themeColor="background2" w:themeShade="BF"/>
          <w:sz w:val="26"/>
          <w:szCs w:val="26"/>
        </w:rPr>
        <w:t>2</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w:t>
      </w:r>
      <w:r w:rsidR="00325400">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w:t>
      </w:r>
      <w:r w:rsidR="00325400">
        <w:rPr>
          <w:rFonts w:ascii="Calibri" w:hAnsi="Calibri" w:cs="Calibri"/>
          <w:color w:val="AEAAAA" w:themeColor="background2" w:themeShade="BF"/>
          <w:sz w:val="26"/>
          <w:szCs w:val="26"/>
        </w:rPr>
        <w:t>mayo</w:t>
      </w:r>
      <w:r w:rsidRPr="001660BE">
        <w:rPr>
          <w:rFonts w:ascii="Calibri" w:hAnsi="Calibri" w:cs="Calibri"/>
          <w:color w:val="AEAAAA" w:themeColor="background2" w:themeShade="BF"/>
          <w:sz w:val="26"/>
          <w:szCs w:val="26"/>
        </w:rPr>
        <w:t xml:space="preserve"> de</w:t>
      </w:r>
      <w:r>
        <w:rPr>
          <w:rFonts w:ascii="Calibri" w:hAnsi="Calibri" w:cs="Calibri"/>
          <w:color w:val="AEAAAA" w:themeColor="background2" w:themeShade="BF"/>
          <w:sz w:val="26"/>
          <w:szCs w:val="26"/>
        </w:rPr>
        <w:t xml:space="preserve"> este</w:t>
      </w:r>
      <w:r w:rsidRPr="001660BE">
        <w:rPr>
          <w:rFonts w:ascii="Calibri" w:hAnsi="Calibri" w:cs="Calibri"/>
          <w:color w:val="AEAAAA" w:themeColor="background2" w:themeShade="BF"/>
          <w:sz w:val="26"/>
          <w:szCs w:val="26"/>
        </w:rPr>
        <w:t xml:space="preserve"> año</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 xml:space="preserve">al ciudadano </w:t>
      </w:r>
      <w:r w:rsidR="00211D72">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325400">
        <w:rPr>
          <w:rFonts w:ascii="Calibri" w:hAnsi="Calibri" w:cs="Calibri"/>
          <w:color w:val="AEAAAA" w:themeColor="background2" w:themeShade="BF"/>
          <w:sz w:val="26"/>
          <w:szCs w:val="26"/>
        </w:rPr>
        <w:t xml:space="preserve"> T-5437516 (cinco-cuatro-tres-siete-cinco-uno-seis),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proofErr w:type="spellStart"/>
      <w:r w:rsidR="00325400">
        <w:rPr>
          <w:rFonts w:ascii="Calibri" w:hAnsi="Calibri" w:cs="Calibri"/>
          <w:i/>
          <w:iCs/>
          <w:color w:val="AEAAAA" w:themeColor="background2" w:themeShade="BF"/>
          <w:sz w:val="26"/>
          <w:szCs w:val="26"/>
        </w:rPr>
        <w:t>Blvd</w:t>
      </w:r>
      <w:proofErr w:type="spellEnd"/>
      <w:r w:rsidR="00325400">
        <w:rPr>
          <w:rFonts w:ascii="Calibri" w:hAnsi="Calibri" w:cs="Calibri"/>
          <w:i/>
          <w:iCs/>
          <w:color w:val="AEAAAA" w:themeColor="background2" w:themeShade="BF"/>
          <w:sz w:val="26"/>
          <w:szCs w:val="26"/>
        </w:rPr>
        <w:t>. Paseo de Jerez</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4362F2">
        <w:rPr>
          <w:rFonts w:ascii="Calibri" w:hAnsi="Calibri" w:cs="Calibri"/>
          <w:color w:val="AEAAAA" w:themeColor="background2" w:themeShade="BF"/>
          <w:sz w:val="26"/>
          <w:szCs w:val="26"/>
        </w:rPr>
        <w:t xml:space="preserve">de la colonia </w:t>
      </w:r>
      <w:r w:rsidR="00B84162">
        <w:rPr>
          <w:rFonts w:ascii="Calibri" w:hAnsi="Calibri" w:cs="Calibri"/>
          <w:i/>
          <w:color w:val="AEAAAA" w:themeColor="background2" w:themeShade="BF"/>
          <w:sz w:val="26"/>
          <w:szCs w:val="26"/>
        </w:rPr>
        <w:t>“</w:t>
      </w:r>
      <w:r w:rsidR="00325400" w:rsidRPr="00B84162">
        <w:rPr>
          <w:rFonts w:ascii="Calibri" w:hAnsi="Calibri" w:cs="Calibri"/>
          <w:i/>
          <w:color w:val="AEAAAA" w:themeColor="background2" w:themeShade="BF"/>
          <w:sz w:val="26"/>
          <w:szCs w:val="26"/>
        </w:rPr>
        <w:t>Punto Verde</w:t>
      </w:r>
      <w:r w:rsidR="00B84162">
        <w:rPr>
          <w:rFonts w:ascii="Calibri" w:hAnsi="Calibri" w:cs="Calibri"/>
          <w:i/>
          <w:color w:val="AEAAAA" w:themeColor="background2" w:themeShade="BF"/>
          <w:sz w:val="26"/>
          <w:szCs w:val="26"/>
        </w:rPr>
        <w:t>”</w:t>
      </w:r>
      <w:r w:rsidR="00325400">
        <w:rPr>
          <w:rFonts w:ascii="Calibri" w:hAnsi="Calibri" w:cs="Calibri"/>
          <w:color w:val="AEAAAA" w:themeColor="background2" w:themeShade="BF"/>
          <w:sz w:val="26"/>
          <w:szCs w:val="26"/>
        </w:rPr>
        <w:t xml:space="preserve"> </w:t>
      </w:r>
      <w:r w:rsidRPr="004362F2">
        <w:rPr>
          <w:rFonts w:ascii="Calibri" w:hAnsi="Calibri" w:cs="Calibri"/>
          <w:color w:val="AEAAAA" w:themeColor="background2" w:themeShade="BF"/>
          <w:sz w:val="26"/>
          <w:szCs w:val="26"/>
        </w:rPr>
        <w:t>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circulación de </w:t>
      </w:r>
      <w:r w:rsidRPr="008238C7">
        <w:rPr>
          <w:rFonts w:ascii="Calibri" w:hAnsi="Calibri" w:cs="Calibri"/>
          <w:i/>
          <w:color w:val="AEAAAA" w:themeColor="background2" w:themeShade="BF"/>
          <w:sz w:val="26"/>
          <w:szCs w:val="26"/>
        </w:rPr>
        <w:t>“sur a norte”</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con motivo de: </w:t>
      </w:r>
      <w:r w:rsidRPr="001660BE">
        <w:rPr>
          <w:rFonts w:ascii="Calibri" w:hAnsi="Calibri" w:cs="Calibri"/>
          <w:i/>
          <w:iCs/>
          <w:color w:val="AEAAAA" w:themeColor="background2" w:themeShade="BF"/>
          <w:sz w:val="26"/>
          <w:szCs w:val="26"/>
        </w:rPr>
        <w:t xml:space="preserve">“Por no </w:t>
      </w:r>
      <w:r>
        <w:rPr>
          <w:rFonts w:ascii="Calibri" w:hAnsi="Calibri" w:cs="Calibri"/>
          <w:i/>
          <w:iCs/>
          <w:color w:val="AEAAAA" w:themeColor="background2" w:themeShade="BF"/>
          <w:sz w:val="26"/>
          <w:szCs w:val="26"/>
        </w:rPr>
        <w:t>hacer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alto</w:t>
      </w:r>
      <w:r w:rsidR="00325400">
        <w:rPr>
          <w:rFonts w:ascii="Calibri" w:hAnsi="Calibri" w:cs="Calibri"/>
          <w:i/>
          <w:iCs/>
          <w:color w:val="AEAAAA" w:themeColor="background2" w:themeShade="BF"/>
          <w:sz w:val="26"/>
          <w:szCs w:val="26"/>
        </w:rPr>
        <w:t xml:space="preserve"> total</w:t>
      </w:r>
      <w:r>
        <w:rPr>
          <w:rFonts w:ascii="Calibri" w:hAnsi="Calibri" w:cs="Calibri"/>
          <w:i/>
          <w:iCs/>
          <w:color w:val="AEAAAA" w:themeColor="background2" w:themeShade="BF"/>
          <w:sz w:val="26"/>
          <w:szCs w:val="26"/>
        </w:rPr>
        <w:t xml:space="preserve"> </w:t>
      </w:r>
      <w:r w:rsidR="00325400">
        <w:rPr>
          <w:rFonts w:ascii="Calibri" w:hAnsi="Calibri" w:cs="Calibri"/>
          <w:i/>
          <w:iCs/>
          <w:color w:val="AEAAAA" w:themeColor="background2" w:themeShade="BF"/>
          <w:sz w:val="26"/>
          <w:szCs w:val="26"/>
        </w:rPr>
        <w:t xml:space="preserve">estando </w:t>
      </w:r>
      <w:r>
        <w:rPr>
          <w:rFonts w:ascii="Calibri" w:hAnsi="Calibri" w:cs="Calibri"/>
          <w:i/>
          <w:iCs/>
          <w:color w:val="AEAAAA" w:themeColor="background2" w:themeShade="BF"/>
          <w:sz w:val="26"/>
          <w:szCs w:val="26"/>
        </w:rPr>
        <w:t>la luz roja del semáforo</w:t>
      </w:r>
      <w:r w:rsidRPr="001660BE">
        <w:rPr>
          <w:rFonts w:ascii="Calibri" w:hAnsi="Calibri" w:cs="Calibri"/>
          <w:i/>
          <w:iCs/>
          <w:color w:val="AEAAAA" w:themeColor="background2" w:themeShade="BF"/>
          <w:sz w:val="26"/>
          <w:szCs w:val="26"/>
        </w:rPr>
        <w:t xml:space="preserve">”; </w:t>
      </w:r>
      <w:r w:rsidR="00325400">
        <w:rPr>
          <w:rFonts w:ascii="Calibri" w:hAnsi="Calibri" w:cs="Calibri"/>
          <w:iCs/>
          <w:color w:val="AEAAAA" w:themeColor="background2" w:themeShade="BF"/>
          <w:sz w:val="26"/>
          <w:szCs w:val="26"/>
        </w:rPr>
        <w:t>como referencia</w:t>
      </w:r>
      <w:r w:rsidR="00A468E1">
        <w:rPr>
          <w:rFonts w:ascii="Calibri" w:hAnsi="Calibri" w:cs="Calibri"/>
          <w:iCs/>
          <w:color w:val="AEAAAA" w:themeColor="background2" w:themeShade="BF"/>
          <w:sz w:val="26"/>
          <w:szCs w:val="26"/>
        </w:rPr>
        <w:t xml:space="preserve"> anotó</w:t>
      </w:r>
      <w:r w:rsidR="00325400">
        <w:rPr>
          <w:rFonts w:ascii="Calibri" w:hAnsi="Calibri" w:cs="Calibri"/>
          <w:iCs/>
          <w:color w:val="AEAAAA" w:themeColor="background2" w:themeShade="BF"/>
          <w:sz w:val="26"/>
          <w:szCs w:val="26"/>
        </w:rPr>
        <w:t xml:space="preserve">: </w:t>
      </w:r>
      <w:r w:rsidR="00325400" w:rsidRPr="00325400">
        <w:rPr>
          <w:rFonts w:ascii="Calibri" w:hAnsi="Calibri" w:cs="Calibri"/>
          <w:i/>
          <w:iCs/>
          <w:color w:val="AEAAAA" w:themeColor="background2" w:themeShade="BF"/>
          <w:sz w:val="26"/>
          <w:szCs w:val="26"/>
        </w:rPr>
        <w:t>“</w:t>
      </w:r>
      <w:proofErr w:type="spellStart"/>
      <w:r w:rsidR="00325400" w:rsidRPr="00325400">
        <w:rPr>
          <w:rFonts w:ascii="Calibri" w:hAnsi="Calibri" w:cs="Calibri"/>
          <w:i/>
          <w:iCs/>
          <w:color w:val="AEAAAA" w:themeColor="background2" w:themeShade="BF"/>
          <w:sz w:val="26"/>
          <w:szCs w:val="26"/>
        </w:rPr>
        <w:t>Blvd</w:t>
      </w:r>
      <w:proofErr w:type="spellEnd"/>
      <w:r w:rsidR="00325400" w:rsidRPr="00325400">
        <w:rPr>
          <w:rFonts w:ascii="Calibri" w:hAnsi="Calibri" w:cs="Calibri"/>
          <w:i/>
          <w:iCs/>
          <w:color w:val="AEAAAA" w:themeColor="background2" w:themeShade="BF"/>
          <w:sz w:val="26"/>
          <w:szCs w:val="26"/>
        </w:rPr>
        <w:t>. Adolfo López Mateos”;</w:t>
      </w:r>
      <w:r w:rsidR="0032540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y en e</w:t>
      </w:r>
      <w:r w:rsidRPr="001660BE">
        <w:rPr>
          <w:rFonts w:ascii="Calibri" w:hAnsi="Calibri" w:cs="Calibri"/>
          <w:iCs/>
          <w:color w:val="AEAAAA" w:themeColor="background2" w:themeShade="BF"/>
          <w:sz w:val="26"/>
          <w:szCs w:val="26"/>
        </w:rPr>
        <w:t xml:space="preserve">l espacio </w:t>
      </w:r>
      <w:r>
        <w:rPr>
          <w:rFonts w:ascii="Calibri" w:hAnsi="Calibri" w:cs="Calibri"/>
          <w:iCs/>
          <w:color w:val="AEAAAA" w:themeColor="background2" w:themeShade="BF"/>
          <w:sz w:val="26"/>
          <w:szCs w:val="26"/>
        </w:rPr>
        <w:t xml:space="preserve">destinado </w:t>
      </w:r>
      <w:r w:rsidRPr="001660BE">
        <w:rPr>
          <w:rFonts w:ascii="Calibri" w:hAnsi="Calibri" w:cs="Calibri"/>
          <w:iCs/>
          <w:color w:val="AEAAAA" w:themeColor="background2" w:themeShade="BF"/>
          <w:sz w:val="26"/>
          <w:szCs w:val="26"/>
        </w:rPr>
        <w:t>para indicar la ubicación exacta del señalamiento vial oficial que indica la prohibición</w:t>
      </w:r>
      <w:r>
        <w:rPr>
          <w:rFonts w:ascii="Calibri" w:hAnsi="Calibri" w:cs="Calibr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anotó</w:t>
      </w:r>
      <w:r w:rsidR="00325400">
        <w:rPr>
          <w:rFonts w:ascii="Calibri" w:hAnsi="Calibri" w:cs="Calibri"/>
          <w:iCs/>
          <w:color w:val="AEAAAA" w:themeColor="background2" w:themeShade="BF"/>
          <w:sz w:val="26"/>
          <w:szCs w:val="26"/>
        </w:rPr>
        <w:t xml:space="preserve">: </w:t>
      </w:r>
      <w:r w:rsidR="00325400" w:rsidRPr="00325400">
        <w:rPr>
          <w:rFonts w:ascii="Calibri" w:hAnsi="Calibri" w:cs="Calibri"/>
          <w:i/>
          <w:iCs/>
          <w:color w:val="AEAAAA" w:themeColor="background2" w:themeShade="BF"/>
          <w:sz w:val="26"/>
          <w:szCs w:val="26"/>
        </w:rPr>
        <w:t>“</w:t>
      </w:r>
      <w:proofErr w:type="spellStart"/>
      <w:r w:rsidR="00325400" w:rsidRPr="00325400">
        <w:rPr>
          <w:rFonts w:ascii="Calibri" w:hAnsi="Calibri" w:cs="Calibri"/>
          <w:i/>
          <w:iCs/>
          <w:color w:val="AEAAAA" w:themeColor="background2" w:themeShade="BF"/>
          <w:sz w:val="26"/>
          <w:szCs w:val="26"/>
        </w:rPr>
        <w:t>Blvd</w:t>
      </w:r>
      <w:proofErr w:type="spellEnd"/>
      <w:r w:rsidR="00325400" w:rsidRPr="00325400">
        <w:rPr>
          <w:rFonts w:ascii="Calibri" w:hAnsi="Calibri" w:cs="Calibri"/>
          <w:i/>
          <w:iCs/>
          <w:color w:val="AEAAAA" w:themeColor="background2" w:themeShade="BF"/>
          <w:sz w:val="26"/>
          <w:szCs w:val="26"/>
        </w:rPr>
        <w:t xml:space="preserve">. Adolfo López Mateos y </w:t>
      </w:r>
      <w:proofErr w:type="spellStart"/>
      <w:r w:rsidR="00325400" w:rsidRPr="00325400">
        <w:rPr>
          <w:rFonts w:ascii="Calibri" w:hAnsi="Calibri" w:cs="Calibri"/>
          <w:i/>
          <w:iCs/>
          <w:color w:val="AEAAAA" w:themeColor="background2" w:themeShade="BF"/>
          <w:sz w:val="26"/>
          <w:szCs w:val="26"/>
        </w:rPr>
        <w:t>Blvd</w:t>
      </w:r>
      <w:proofErr w:type="spellEnd"/>
      <w:r w:rsidR="00325400" w:rsidRPr="00325400">
        <w:rPr>
          <w:rFonts w:ascii="Calibri" w:hAnsi="Calibri" w:cs="Calibri"/>
          <w:i/>
          <w:iCs/>
          <w:color w:val="AEAAAA" w:themeColor="background2" w:themeShade="BF"/>
          <w:sz w:val="26"/>
          <w:szCs w:val="26"/>
        </w:rPr>
        <w:t>. Paseo de Jerez”</w:t>
      </w:r>
      <w:r w:rsidRPr="001660BE">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que en el espacio para determinar cómo fue </w:t>
      </w:r>
      <w:r w:rsidRPr="001660BE">
        <w:rPr>
          <w:rFonts w:ascii="Calibri" w:hAnsi="Calibri" w:cs="Calibri"/>
          <w:iCs/>
          <w:color w:val="AEAAAA" w:themeColor="background2" w:themeShade="BF"/>
          <w:sz w:val="26"/>
          <w:szCs w:val="26"/>
        </w:rPr>
        <w:t>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325400">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escribió</w:t>
      </w:r>
      <w:r w:rsidR="00325400">
        <w:rPr>
          <w:rFonts w:ascii="Calibri" w:hAnsi="Calibri" w:cs="Calibri"/>
          <w:iCs/>
          <w:color w:val="AEAAAA" w:themeColor="background2" w:themeShade="BF"/>
          <w:sz w:val="26"/>
          <w:szCs w:val="26"/>
        </w:rPr>
        <w:t xml:space="preserve"> dato alguno</w:t>
      </w:r>
      <w:r>
        <w:rPr>
          <w:rFonts w:ascii="Calibri" w:hAnsi="Calibri" w:cs="Calibri"/>
          <w:i/>
          <w:iCs/>
          <w:color w:val="AEAAAA" w:themeColor="background2" w:themeShade="BF"/>
          <w:sz w:val="26"/>
          <w:szCs w:val="26"/>
        </w:rPr>
        <w:t xml:space="preserve">. . . </w:t>
      </w:r>
      <w:r w:rsidR="00325400">
        <w:rPr>
          <w:rFonts w:ascii="Calibri" w:hAnsi="Calibri" w:cs="Calibri"/>
          <w:i/>
          <w:iCs/>
          <w:color w:val="AEAAAA" w:themeColor="background2" w:themeShade="BF"/>
          <w:sz w:val="26"/>
          <w:szCs w:val="26"/>
        </w:rPr>
        <w:t xml:space="preserve">. . . . . . </w:t>
      </w:r>
      <w:r w:rsidR="00A468E1">
        <w:rPr>
          <w:rFonts w:ascii="Calibri" w:hAnsi="Calibri" w:cs="Calibri"/>
          <w:i/>
          <w:iCs/>
          <w:color w:val="AEAAAA" w:themeColor="background2" w:themeShade="BF"/>
          <w:sz w:val="26"/>
          <w:szCs w:val="26"/>
        </w:rPr>
        <w:t xml:space="preserve">. . . . . . . . . . . . . . . . . . . . . . . . . . . . . . . . . . . . . . . . . . . </w:t>
      </w:r>
    </w:p>
    <w:p w:rsidR="00B84993" w:rsidRPr="001660BE" w:rsidRDefault="00B84993" w:rsidP="00B84993">
      <w:pPr>
        <w:ind w:firstLine="708"/>
        <w:jc w:val="both"/>
        <w:rPr>
          <w:rFonts w:ascii="Calibri" w:hAnsi="Calibri" w:cs="Calibri"/>
          <w:i/>
          <w:iCs/>
          <w:color w:val="AEAAAA" w:themeColor="background2" w:themeShade="BF"/>
          <w:sz w:val="20"/>
          <w:szCs w:val="20"/>
        </w:rPr>
      </w:pPr>
    </w:p>
    <w:p w:rsidR="00B84993" w:rsidRPr="001660BE" w:rsidRDefault="00B84993" w:rsidP="00B84993">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sidR="000660C8">
        <w:rPr>
          <w:rFonts w:ascii="Calibri" w:hAnsi="Calibri" w:cs="Calibri"/>
          <w:color w:val="AEAAAA" w:themeColor="background2" w:themeShade="BF"/>
          <w:sz w:val="26"/>
          <w:szCs w:val="26"/>
          <w:lang w:val="es-ES"/>
        </w:rPr>
        <w:t xml:space="preserve">una de las placas de circulación </w:t>
      </w:r>
      <w:r>
        <w:rPr>
          <w:rFonts w:ascii="Calibri" w:hAnsi="Calibri"/>
          <w:bCs/>
          <w:color w:val="AEAAAA" w:themeColor="background2" w:themeShade="BF"/>
          <w:sz w:val="26"/>
          <w:szCs w:val="26"/>
        </w:rPr>
        <w:t xml:space="preserve">del vehículo conducido por </w:t>
      </w:r>
      <w:r w:rsidR="00B7740B">
        <w:rPr>
          <w:rFonts w:ascii="Calibri" w:hAnsi="Calibri"/>
          <w:bCs/>
          <w:color w:val="AEAAAA" w:themeColor="background2" w:themeShade="BF"/>
          <w:sz w:val="26"/>
          <w:szCs w:val="26"/>
        </w:rPr>
        <w:t>e</w:t>
      </w:r>
      <w:r>
        <w:rPr>
          <w:rFonts w:ascii="Calibri" w:hAnsi="Calibri"/>
          <w:bCs/>
          <w:color w:val="AEAAAA" w:themeColor="background2" w:themeShade="BF"/>
          <w:sz w:val="26"/>
          <w:szCs w:val="26"/>
        </w:rPr>
        <w:t>l justiciable</w:t>
      </w:r>
      <w:r w:rsidRPr="001660BE">
        <w:rPr>
          <w:rFonts w:ascii="Calibri" w:hAnsi="Calibri" w:cs="Calibri"/>
          <w:color w:val="AEAAAA" w:themeColor="background2" w:themeShade="BF"/>
          <w:sz w:val="26"/>
          <w:szCs w:val="26"/>
          <w:lang w:val="es-ES"/>
        </w:rPr>
        <w:t>.</w:t>
      </w:r>
      <w:r w:rsidR="000660C8">
        <w:rPr>
          <w:rFonts w:ascii="Calibri" w:hAnsi="Calibri" w:cs="Calibri"/>
          <w:color w:val="AEAAAA" w:themeColor="background2" w:themeShade="BF"/>
          <w:sz w:val="26"/>
          <w:szCs w:val="26"/>
          <w:lang w:val="es-ES"/>
        </w:rPr>
        <w:t xml:space="preserve"> </w:t>
      </w:r>
      <w:r w:rsidR="00A468E1">
        <w:rPr>
          <w:rFonts w:ascii="Calibri" w:hAnsi="Calibri" w:cs="Calibri"/>
          <w:color w:val="AEAAAA" w:themeColor="background2" w:themeShade="BF"/>
          <w:sz w:val="26"/>
          <w:szCs w:val="26"/>
          <w:lang w:val="es-ES"/>
        </w:rPr>
        <w:t>. . . . . . . . . . . . . . . . . . . . . . . . . . . . . . . . . . . . . . . . . . . . . . . . . . . . . . . . . . . .</w:t>
      </w:r>
    </w:p>
    <w:p w:rsidR="00B84993" w:rsidRDefault="00B84993" w:rsidP="00B84993">
      <w:pPr>
        <w:pStyle w:val="Textoindependiente"/>
        <w:tabs>
          <w:tab w:val="left" w:pos="3594"/>
        </w:tabs>
        <w:rPr>
          <w:rFonts w:ascii="Calibri" w:hAnsi="Calibri" w:cs="Calibri"/>
          <w:color w:val="AEAAAA" w:themeColor="background2" w:themeShade="BF"/>
          <w:sz w:val="20"/>
          <w:szCs w:val="20"/>
          <w:lang w:val="es-ES"/>
        </w:rPr>
      </w:pPr>
    </w:p>
    <w:p w:rsidR="00B84993" w:rsidRPr="001C1C27" w:rsidRDefault="00B84993" w:rsidP="00B84993">
      <w:pPr>
        <w:ind w:firstLine="708"/>
        <w:jc w:val="both"/>
        <w:rPr>
          <w:rFonts w:ascii="Calibri" w:hAnsi="Calibri" w:cs="Calibri"/>
          <w:color w:val="AEAAAA" w:themeColor="background2" w:themeShade="BF"/>
          <w:sz w:val="26"/>
          <w:szCs w:val="26"/>
        </w:rPr>
      </w:pPr>
      <w:r w:rsidRPr="001C1C27">
        <w:rPr>
          <w:rFonts w:ascii="Calibri" w:hAnsi="Calibri" w:cs="Calibri"/>
          <w:color w:val="AEAAAA" w:themeColor="background2" w:themeShade="BF"/>
          <w:sz w:val="26"/>
          <w:szCs w:val="26"/>
        </w:rPr>
        <w:t>Boleta cuya infracción fue posteriormente calificada, pues se impuso</w:t>
      </w:r>
      <w:r>
        <w:rPr>
          <w:rFonts w:ascii="Calibri" w:hAnsi="Calibri" w:cs="Calibri"/>
          <w:color w:val="AEAAAA" w:themeColor="background2" w:themeShade="BF"/>
          <w:sz w:val="26"/>
          <w:szCs w:val="26"/>
        </w:rPr>
        <w:t xml:space="preserve"> una multa por la cantidad de $237.38</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Doscientos treinta y siete</w:t>
      </w:r>
      <w:r w:rsidRPr="001C1C27">
        <w:rPr>
          <w:rFonts w:ascii="Calibri" w:hAnsi="Calibri" w:cs="Calibri"/>
          <w:color w:val="AEAAAA" w:themeColor="background2" w:themeShade="BF"/>
          <w:sz w:val="26"/>
          <w:szCs w:val="26"/>
        </w:rPr>
        <w:t xml:space="preserve"> pesos </w:t>
      </w:r>
      <w:r>
        <w:rPr>
          <w:rFonts w:ascii="Calibri" w:hAnsi="Calibri" w:cs="Calibri"/>
          <w:color w:val="AEAAAA" w:themeColor="background2" w:themeShade="BF"/>
          <w:sz w:val="26"/>
          <w:szCs w:val="26"/>
        </w:rPr>
        <w:t>38</w:t>
      </w:r>
      <w:r w:rsidRPr="001C1C27">
        <w:rPr>
          <w:rFonts w:ascii="Calibri" w:hAnsi="Calibri" w:cs="Calibri"/>
          <w:color w:val="AEAAAA" w:themeColor="background2" w:themeShade="BF"/>
          <w:sz w:val="26"/>
          <w:szCs w:val="26"/>
        </w:rPr>
        <w:t xml:space="preserve">/100 Moneda Nacional); lo que se encuentra debidamente acreditado con el </w:t>
      </w:r>
      <w:r>
        <w:rPr>
          <w:rFonts w:ascii="Calibri" w:hAnsi="Calibri" w:cs="Calibri"/>
          <w:color w:val="AEAAAA" w:themeColor="background2" w:themeShade="BF"/>
          <w:sz w:val="26"/>
          <w:szCs w:val="26"/>
        </w:rPr>
        <w:t xml:space="preserve">original del </w:t>
      </w:r>
      <w:r w:rsidRPr="001C1C27">
        <w:rPr>
          <w:rFonts w:ascii="Calibri" w:hAnsi="Calibri" w:cs="Calibri"/>
          <w:color w:val="AEAAAA" w:themeColor="background2" w:themeShade="BF"/>
          <w:sz w:val="26"/>
          <w:szCs w:val="26"/>
        </w:rPr>
        <w:t xml:space="preserve">recibo oficial de pago </w:t>
      </w:r>
      <w:r>
        <w:rPr>
          <w:rFonts w:ascii="Calibri" w:hAnsi="Calibri" w:cs="Calibri"/>
          <w:color w:val="AEAAAA" w:themeColor="background2" w:themeShade="BF"/>
          <w:sz w:val="26"/>
          <w:szCs w:val="26"/>
        </w:rPr>
        <w:t xml:space="preserve">con </w:t>
      </w:r>
      <w:r w:rsidRPr="001C1C27">
        <w:rPr>
          <w:rFonts w:ascii="Calibri" w:hAnsi="Calibri" w:cs="Calibri"/>
          <w:color w:val="AEAAAA" w:themeColor="background2" w:themeShade="BF"/>
          <w:sz w:val="26"/>
          <w:szCs w:val="26"/>
        </w:rPr>
        <w:t xml:space="preserve">número </w:t>
      </w:r>
      <w:r w:rsidRPr="001C1C27">
        <w:rPr>
          <w:rFonts w:ascii="Calibri" w:hAnsi="Calibri" w:cs="Calibri"/>
          <w:color w:val="AEAAAA" w:themeColor="background2" w:themeShade="BF"/>
          <w:sz w:val="26"/>
          <w:szCs w:val="26"/>
          <w:lang w:val="es-MX"/>
        </w:rPr>
        <w:t xml:space="preserve">AA </w:t>
      </w:r>
      <w:r>
        <w:rPr>
          <w:rFonts w:ascii="Calibri" w:hAnsi="Calibri" w:cs="Calibri"/>
          <w:color w:val="AEAAAA" w:themeColor="background2" w:themeShade="BF"/>
          <w:sz w:val="26"/>
          <w:szCs w:val="26"/>
          <w:lang w:val="es-MX"/>
        </w:rPr>
        <w:t>56</w:t>
      </w:r>
      <w:r w:rsidR="00D81164">
        <w:rPr>
          <w:rFonts w:ascii="Calibri" w:hAnsi="Calibri" w:cs="Calibri"/>
          <w:color w:val="AEAAAA" w:themeColor="background2" w:themeShade="BF"/>
          <w:sz w:val="26"/>
          <w:szCs w:val="26"/>
          <w:lang w:val="es-MX"/>
        </w:rPr>
        <w:t>99106</w:t>
      </w:r>
      <w:r w:rsidRPr="001C1C27">
        <w:rPr>
          <w:rFonts w:ascii="Calibri" w:hAnsi="Calibri" w:cs="Calibri"/>
          <w:color w:val="AEAAAA" w:themeColor="background2" w:themeShade="BF"/>
          <w:sz w:val="26"/>
          <w:szCs w:val="26"/>
          <w:lang w:val="es-MX"/>
        </w:rPr>
        <w:t xml:space="preserve"> </w:t>
      </w:r>
      <w:r>
        <w:rPr>
          <w:rFonts w:ascii="Calibri" w:hAnsi="Calibri" w:cs="Calibri"/>
          <w:color w:val="AEAAAA" w:themeColor="background2" w:themeShade="BF"/>
          <w:sz w:val="26"/>
          <w:szCs w:val="26"/>
          <w:lang w:val="es-MX"/>
        </w:rPr>
        <w:t>(</w:t>
      </w:r>
      <w:r w:rsidRPr="001C1C27">
        <w:rPr>
          <w:rFonts w:ascii="Calibri" w:hAnsi="Calibri" w:cs="Calibri"/>
          <w:color w:val="AEAAAA" w:themeColor="background2" w:themeShade="BF"/>
          <w:sz w:val="26"/>
          <w:szCs w:val="26"/>
          <w:lang w:val="es-MX"/>
        </w:rPr>
        <w:t>c</w:t>
      </w:r>
      <w:r>
        <w:rPr>
          <w:rFonts w:ascii="Calibri" w:hAnsi="Calibri" w:cs="Calibri"/>
          <w:color w:val="AEAAAA" w:themeColor="background2" w:themeShade="BF"/>
          <w:sz w:val="26"/>
          <w:szCs w:val="26"/>
          <w:lang w:val="es-MX"/>
        </w:rPr>
        <w:t>inc</w:t>
      </w:r>
      <w:r w:rsidRPr="001C1C27">
        <w:rPr>
          <w:rFonts w:ascii="Calibri" w:hAnsi="Calibri" w:cs="Calibri"/>
          <w:color w:val="AEAAAA" w:themeColor="background2" w:themeShade="BF"/>
          <w:sz w:val="26"/>
          <w:szCs w:val="26"/>
          <w:lang w:val="es-MX"/>
        </w:rPr>
        <w:t>o-</w:t>
      </w:r>
      <w:r>
        <w:rPr>
          <w:rFonts w:ascii="Calibri" w:hAnsi="Calibri" w:cs="Calibri"/>
          <w:color w:val="AEAAAA" w:themeColor="background2" w:themeShade="BF"/>
          <w:sz w:val="26"/>
          <w:szCs w:val="26"/>
          <w:lang w:val="es-MX"/>
        </w:rPr>
        <w:t>seis-</w:t>
      </w:r>
      <w:r w:rsidR="00D81164">
        <w:rPr>
          <w:rFonts w:ascii="Calibri" w:hAnsi="Calibri" w:cs="Calibri"/>
          <w:color w:val="AEAAAA" w:themeColor="background2" w:themeShade="BF"/>
          <w:sz w:val="26"/>
          <w:szCs w:val="26"/>
          <w:lang w:val="es-MX"/>
        </w:rPr>
        <w:t>nueve-nueve-uno-cero-seis</w:t>
      </w:r>
      <w:r w:rsidRPr="001C1C27">
        <w:rPr>
          <w:rFonts w:ascii="Calibri" w:hAnsi="Calibri" w:cs="Calibri"/>
          <w:color w:val="AEAAAA" w:themeColor="background2" w:themeShade="BF"/>
          <w:sz w:val="26"/>
          <w:szCs w:val="26"/>
          <w:lang w:val="es-MX"/>
        </w:rPr>
        <w:t>); emitido el día</w:t>
      </w:r>
      <w:r w:rsidR="00D81164">
        <w:rPr>
          <w:rFonts w:ascii="Calibri" w:hAnsi="Calibri" w:cs="Calibri"/>
          <w:color w:val="AEAAAA" w:themeColor="background2" w:themeShade="BF"/>
          <w:sz w:val="26"/>
          <w:szCs w:val="26"/>
          <w:lang w:val="es-MX"/>
        </w:rPr>
        <w:t xml:space="preserve"> 6</w:t>
      </w:r>
      <w:r w:rsidRPr="001C1C27">
        <w:rPr>
          <w:rFonts w:ascii="Calibri" w:hAnsi="Calibri" w:cs="Calibri"/>
          <w:color w:val="AEAAAA" w:themeColor="background2" w:themeShade="BF"/>
          <w:sz w:val="26"/>
          <w:szCs w:val="26"/>
          <w:lang w:val="es-MX"/>
        </w:rPr>
        <w:t xml:space="preserve"> </w:t>
      </w:r>
      <w:r w:rsidR="00D81164">
        <w:rPr>
          <w:rFonts w:ascii="Calibri" w:hAnsi="Calibri" w:cs="Calibri"/>
          <w:color w:val="AEAAAA" w:themeColor="background2" w:themeShade="BF"/>
          <w:sz w:val="26"/>
          <w:szCs w:val="26"/>
          <w:lang w:val="es-MX"/>
        </w:rPr>
        <w:t>s</w:t>
      </w:r>
      <w:r w:rsidRPr="001C1C27">
        <w:rPr>
          <w:rFonts w:ascii="Calibri" w:hAnsi="Calibri" w:cs="Calibri"/>
          <w:color w:val="AEAAAA" w:themeColor="background2" w:themeShade="BF"/>
          <w:sz w:val="26"/>
          <w:szCs w:val="26"/>
          <w:lang w:val="es-MX"/>
        </w:rPr>
        <w:t>ei</w:t>
      </w:r>
      <w:r w:rsidR="00D81164">
        <w:rPr>
          <w:rFonts w:ascii="Calibri" w:hAnsi="Calibri" w:cs="Calibri"/>
          <w:color w:val="AEAAAA" w:themeColor="background2" w:themeShade="BF"/>
          <w:sz w:val="26"/>
          <w:szCs w:val="26"/>
          <w:lang w:val="es-MX"/>
        </w:rPr>
        <w:t>s</w:t>
      </w:r>
      <w:r>
        <w:rPr>
          <w:rFonts w:ascii="Calibri" w:hAnsi="Calibri" w:cs="Calibri"/>
          <w:color w:val="AEAAAA" w:themeColor="background2" w:themeShade="BF"/>
          <w:sz w:val="26"/>
          <w:szCs w:val="26"/>
          <w:lang w:val="es-MX"/>
        </w:rPr>
        <w:t xml:space="preserve"> de </w:t>
      </w:r>
      <w:r w:rsidR="00D81164">
        <w:rPr>
          <w:rFonts w:ascii="Calibri" w:hAnsi="Calibri" w:cs="Calibri"/>
          <w:color w:val="AEAAAA" w:themeColor="background2" w:themeShade="BF"/>
          <w:sz w:val="26"/>
          <w:szCs w:val="26"/>
          <w:lang w:val="es-MX"/>
        </w:rPr>
        <w:t>m</w:t>
      </w:r>
      <w:r>
        <w:rPr>
          <w:rFonts w:ascii="Calibri" w:hAnsi="Calibri" w:cs="Calibri"/>
          <w:color w:val="AEAAAA" w:themeColor="background2" w:themeShade="BF"/>
          <w:sz w:val="26"/>
          <w:szCs w:val="26"/>
          <w:lang w:val="es-MX"/>
        </w:rPr>
        <w:t>a</w:t>
      </w:r>
      <w:r w:rsidR="00D81164">
        <w:rPr>
          <w:rFonts w:ascii="Calibri" w:hAnsi="Calibri" w:cs="Calibri"/>
          <w:color w:val="AEAAAA" w:themeColor="background2" w:themeShade="BF"/>
          <w:sz w:val="26"/>
          <w:szCs w:val="26"/>
          <w:lang w:val="es-MX"/>
        </w:rPr>
        <w:t>yo</w:t>
      </w:r>
      <w:r>
        <w:rPr>
          <w:rFonts w:ascii="Calibri" w:hAnsi="Calibri" w:cs="Calibri"/>
          <w:color w:val="AEAAAA" w:themeColor="background2" w:themeShade="BF"/>
          <w:sz w:val="26"/>
          <w:szCs w:val="26"/>
          <w:lang w:val="es-MX"/>
        </w:rPr>
        <w:t xml:space="preserve"> del presente </w:t>
      </w:r>
      <w:r w:rsidRPr="001C1C27">
        <w:rPr>
          <w:rFonts w:ascii="Calibri" w:hAnsi="Calibri" w:cs="Calibri"/>
          <w:color w:val="AEAAAA" w:themeColor="background2" w:themeShade="BF"/>
          <w:sz w:val="26"/>
          <w:szCs w:val="26"/>
          <w:lang w:val="es-MX"/>
        </w:rPr>
        <w:t>año</w:t>
      </w:r>
      <w:r>
        <w:rPr>
          <w:rFonts w:ascii="Calibri" w:hAnsi="Calibri" w:cs="Calibri"/>
          <w:color w:val="AEAAAA" w:themeColor="background2" w:themeShade="BF"/>
          <w:sz w:val="26"/>
          <w:szCs w:val="26"/>
          <w:lang w:val="es-MX"/>
        </w:rPr>
        <w:t>; visible en el expediente en copia certificada a foja 7 siete</w:t>
      </w:r>
      <w:r w:rsidRPr="001C1C27">
        <w:rPr>
          <w:rFonts w:ascii="Calibri" w:hAnsi="Calibri" w:cs="Calibri"/>
          <w:color w:val="AEAAAA" w:themeColor="background2" w:themeShade="BF"/>
          <w:sz w:val="26"/>
          <w:szCs w:val="26"/>
        </w:rPr>
        <w:t>. . . . . . . . . . . . . . . . . . . . . . .</w:t>
      </w:r>
      <w:r>
        <w:rPr>
          <w:rFonts w:ascii="Calibri" w:hAnsi="Calibri" w:cs="Calibri"/>
          <w:color w:val="AEAAAA" w:themeColor="background2" w:themeShade="BF"/>
          <w:sz w:val="26"/>
          <w:szCs w:val="26"/>
        </w:rPr>
        <w:t xml:space="preserve"> . . . . . . . . </w:t>
      </w:r>
    </w:p>
    <w:p w:rsidR="00B84993" w:rsidRPr="001660BE" w:rsidRDefault="00B84993" w:rsidP="00B84993">
      <w:pPr>
        <w:pStyle w:val="Textoindependiente"/>
        <w:tabs>
          <w:tab w:val="left" w:pos="3594"/>
        </w:tabs>
        <w:rPr>
          <w:rFonts w:ascii="Calibri" w:hAnsi="Calibri" w:cs="Calibri"/>
          <w:color w:val="AEAAAA" w:themeColor="background2" w:themeShade="BF"/>
          <w:sz w:val="20"/>
          <w:szCs w:val="20"/>
          <w:lang w:val="es-ES"/>
        </w:rPr>
      </w:pPr>
    </w:p>
    <w:p w:rsidR="00B84993" w:rsidRPr="001660BE" w:rsidRDefault="00B84993" w:rsidP="00B84993">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Actos que </w:t>
      </w:r>
      <w:r w:rsidR="00B84162" w:rsidRPr="00B7740B">
        <w:rPr>
          <w:rFonts w:ascii="Calibri" w:hAnsi="Calibri" w:cs="Calibri"/>
          <w:color w:val="AEAAAA" w:themeColor="background2" w:themeShade="BF"/>
          <w:sz w:val="26"/>
          <w:szCs w:val="26"/>
        </w:rPr>
        <w:t>el</w:t>
      </w:r>
      <w:r w:rsidRPr="00B7740B">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impetrante del proceso considera ilegales, pues, en primer término, </w:t>
      </w:r>
      <w:r w:rsidRPr="001660BE">
        <w:rPr>
          <w:rFonts w:ascii="Calibri" w:hAnsi="Calibri" w:cs="Calibri"/>
          <w:b/>
          <w:color w:val="AEAAAA" w:themeColor="background2" w:themeShade="BF"/>
          <w:sz w:val="26"/>
          <w:szCs w:val="26"/>
        </w:rPr>
        <w:t>neg</w:t>
      </w:r>
      <w:r>
        <w:rPr>
          <w:rFonts w:ascii="Calibri" w:hAnsi="Calibri" w:cs="Calibri"/>
          <w:b/>
          <w:color w:val="AEAAAA" w:themeColor="background2" w:themeShade="BF"/>
          <w:sz w:val="26"/>
          <w:szCs w:val="26"/>
        </w:rPr>
        <w:t>ó</w:t>
      </w:r>
      <w:r w:rsidRPr="001660BE">
        <w:rPr>
          <w:rFonts w:ascii="Calibri" w:hAnsi="Calibri" w:cs="Calibri"/>
          <w:b/>
          <w:color w:val="AEAAAA" w:themeColor="background2" w:themeShade="BF"/>
          <w:sz w:val="26"/>
          <w:szCs w:val="26"/>
        </w:rPr>
        <w:t xml:space="preserve">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l</w:t>
      </w:r>
      <w:r w:rsidR="00B7740B">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 xml:space="preserve"> A</w:t>
      </w:r>
      <w:r w:rsidRPr="001660BE">
        <w:rPr>
          <w:rFonts w:ascii="Calibri" w:hAnsi="Calibri" w:cs="Calibri"/>
          <w:iCs/>
          <w:color w:val="AEAAAA" w:themeColor="background2" w:themeShade="BF"/>
          <w:sz w:val="26"/>
          <w:szCs w:val="26"/>
        </w:rPr>
        <w:t xml:space="preserve">gente no se identificó debidamente ante </w:t>
      </w:r>
      <w:r w:rsidR="00B7740B">
        <w:rPr>
          <w:rFonts w:ascii="Calibri" w:hAnsi="Calibri" w:cs="Calibri"/>
          <w:iCs/>
          <w:color w:val="AEAAAA" w:themeColor="background2" w:themeShade="BF"/>
          <w:sz w:val="26"/>
          <w:szCs w:val="26"/>
        </w:rPr>
        <w:t>e</w:t>
      </w:r>
      <w:r w:rsidRPr="001660BE">
        <w:rPr>
          <w:rFonts w:ascii="Calibri" w:hAnsi="Calibri" w:cs="Calibri"/>
          <w:iCs/>
          <w:color w:val="AEAAAA" w:themeColor="background2" w:themeShade="BF"/>
          <w:sz w:val="26"/>
          <w:szCs w:val="26"/>
        </w:rPr>
        <w:t>l gobernad</w:t>
      </w:r>
      <w:r w:rsidR="00B7740B">
        <w:rPr>
          <w:rFonts w:ascii="Calibri" w:hAnsi="Calibri" w:cs="Calibri"/>
          <w:iCs/>
          <w:color w:val="AEAAAA" w:themeColor="background2" w:themeShade="BF"/>
          <w:sz w:val="26"/>
          <w:szCs w:val="26"/>
        </w:rPr>
        <w:t>o</w:t>
      </w:r>
      <w:r w:rsidRPr="001660BE">
        <w:rPr>
          <w:rFonts w:ascii="Calibri" w:hAnsi="Calibri" w:cs="Calibri"/>
          <w:iCs/>
          <w:color w:val="AEAAAA" w:themeColor="background2" w:themeShade="BF"/>
          <w:sz w:val="26"/>
          <w:szCs w:val="26"/>
        </w:rPr>
        <w:t xml:space="preserve">.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B84993" w:rsidRPr="001660BE" w:rsidRDefault="00B84993" w:rsidP="00B84993">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B84993" w:rsidRPr="001660BE" w:rsidRDefault="00B84993" w:rsidP="00B84993">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l</w:t>
      </w:r>
      <w:r w:rsidR="00757A64">
        <w:rPr>
          <w:rFonts w:ascii="Calibri" w:hAnsi="Calibri" w:cs="Calibri"/>
          <w:iCs/>
          <w:color w:val="AEAAAA" w:themeColor="background2" w:themeShade="BF"/>
          <w:sz w:val="26"/>
          <w:szCs w:val="26"/>
          <w:lang w:val="es-MX"/>
        </w:rPr>
        <w:t>a</w:t>
      </w:r>
      <w:r w:rsidRPr="001660BE">
        <w:rPr>
          <w:rFonts w:ascii="Calibri" w:hAnsi="Calibri" w:cs="Calibri"/>
          <w:iCs/>
          <w:color w:val="AEAAAA" w:themeColor="background2" w:themeShade="BF"/>
          <w:sz w:val="26"/>
          <w:szCs w:val="26"/>
          <w:lang w:val="es-MX"/>
        </w:rPr>
        <w:t xml:space="preserve"> Agente demandad</w:t>
      </w:r>
      <w:r w:rsidR="00757A64">
        <w:rPr>
          <w:rFonts w:ascii="Calibri" w:hAnsi="Calibri" w:cs="Calibri"/>
          <w:iCs/>
          <w:color w:val="AEAAAA" w:themeColor="background2" w:themeShade="BF"/>
          <w:sz w:val="26"/>
          <w:szCs w:val="26"/>
          <w:lang w:val="es-MX"/>
        </w:rPr>
        <w:t>a</w:t>
      </w:r>
      <w:r w:rsidRPr="001660BE">
        <w:rPr>
          <w:rFonts w:ascii="Calibri" w:hAnsi="Calibri" w:cs="Calibri"/>
          <w:iCs/>
          <w:color w:val="AEAAAA" w:themeColor="background2" w:themeShade="BF"/>
          <w:sz w:val="26"/>
          <w:szCs w:val="26"/>
          <w:lang w:val="es-MX"/>
        </w:rPr>
        <w:t xml:space="preserve">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B84993" w:rsidRPr="001660BE" w:rsidRDefault="00B84993" w:rsidP="00B84993">
      <w:pPr>
        <w:tabs>
          <w:tab w:val="left" w:pos="3594"/>
        </w:tabs>
        <w:jc w:val="both"/>
        <w:rPr>
          <w:rFonts w:ascii="Calibri" w:hAnsi="Calibri" w:cs="Calibri"/>
          <w:iCs/>
          <w:color w:val="AEAAAA" w:themeColor="background2" w:themeShade="BF"/>
          <w:sz w:val="20"/>
          <w:szCs w:val="20"/>
          <w:lang w:val="es-MX"/>
        </w:rPr>
      </w:pPr>
    </w:p>
    <w:p w:rsidR="00B84993" w:rsidRDefault="00B84993" w:rsidP="00B84993">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757A64">
        <w:rPr>
          <w:rFonts w:ascii="Calibri" w:hAnsi="Calibri" w:cs="Calibri"/>
          <w:color w:val="AEAAAA" w:themeColor="background2" w:themeShade="BF"/>
          <w:sz w:val="26"/>
          <w:szCs w:val="26"/>
        </w:rPr>
        <w:t xml:space="preserve"> T-5437516 (cinco-cuatro-tres-siete-cinco-uno-seis), de fecha 2 dos de mayo del año 2016 dos mil dieciséis</w:t>
      </w:r>
      <w:r w:rsidRPr="001660BE">
        <w:rPr>
          <w:rFonts w:ascii="Calibri" w:hAnsi="Calibri" w:cs="Calibri"/>
          <w:color w:val="AEAAAA" w:themeColor="background2" w:themeShade="BF"/>
          <w:sz w:val="26"/>
          <w:szCs w:val="26"/>
        </w:rPr>
        <w:t>, además, la de establecer la procedencia o improcedencia de la devolución del</w:t>
      </w:r>
      <w:r>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 xml:space="preserve">monto pagado por concepto de la multa impuesta. . . . . . . . . . . . . . </w:t>
      </w:r>
      <w:r w:rsidR="00757A64">
        <w:rPr>
          <w:rFonts w:ascii="Calibri" w:hAnsi="Calibri"/>
          <w:bCs/>
          <w:color w:val="AEAAAA" w:themeColor="background2" w:themeShade="BF"/>
          <w:sz w:val="26"/>
          <w:szCs w:val="26"/>
        </w:rPr>
        <w:t>. . . . . . . . . .</w:t>
      </w:r>
      <w:r w:rsidR="00B7740B">
        <w:rPr>
          <w:rFonts w:ascii="Calibri" w:hAnsi="Calibri"/>
          <w:bCs/>
          <w:color w:val="AEAAAA" w:themeColor="background2" w:themeShade="BF"/>
          <w:sz w:val="26"/>
          <w:szCs w:val="26"/>
        </w:rPr>
        <w:t xml:space="preserve"> . . . </w:t>
      </w:r>
    </w:p>
    <w:p w:rsidR="00B84993" w:rsidRPr="001660BE" w:rsidRDefault="00B84993" w:rsidP="00B84993">
      <w:pPr>
        <w:pStyle w:val="Textoindependiente"/>
        <w:tabs>
          <w:tab w:val="left" w:pos="3594"/>
        </w:tabs>
        <w:rPr>
          <w:rFonts w:ascii="Calibri" w:hAnsi="Calibri" w:cs="Calibri"/>
          <w:color w:val="AEAAAA" w:themeColor="background2" w:themeShade="BF"/>
          <w:sz w:val="20"/>
          <w:szCs w:val="20"/>
        </w:rPr>
      </w:pPr>
    </w:p>
    <w:p w:rsidR="00B84993" w:rsidRPr="001660BE" w:rsidRDefault="00B84993" w:rsidP="00B84993">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xml:space="preserve">, en su inciso </w:t>
      </w:r>
      <w:r>
        <w:rPr>
          <w:rFonts w:ascii="Calibri" w:hAnsi="Calibri"/>
          <w:color w:val="AEAAAA" w:themeColor="background2" w:themeShade="BF"/>
          <w:sz w:val="26"/>
        </w:rPr>
        <w:t>a</w:t>
      </w:r>
      <w:r w:rsidRPr="001660BE">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w:t>
      </w:r>
      <w:r w:rsidRPr="001660BE">
        <w:rPr>
          <w:rFonts w:ascii="Calibri" w:hAnsi="Calibri"/>
          <w:color w:val="AEAAAA" w:themeColor="background2" w:themeShade="BF"/>
          <w:sz w:val="26"/>
        </w:rPr>
        <w:lastRenderedPageBreak/>
        <w:t xml:space="preserve">regir en toda sentencia; sin necesidad de transcribirlo en su totalidad, así como tampoco el restante; sirviendo para ello el criterio sostenido por el Tribunal Colegiado de Circuito del Poder Judicial de la Federación, mencionado en la siguiente Jurisprudencia: . . . . . . </w:t>
      </w:r>
      <w:r>
        <w:rPr>
          <w:rFonts w:ascii="Calibri" w:hAnsi="Calibri"/>
          <w:color w:val="AEAAAA" w:themeColor="background2" w:themeShade="BF"/>
          <w:sz w:val="26"/>
        </w:rPr>
        <w:t xml:space="preserve">. . . . . . . . . . . . . . . . . . . . . . . . . . . . . . . . . . . . . . . . . . </w:t>
      </w:r>
    </w:p>
    <w:p w:rsidR="00B84993" w:rsidRPr="001660BE" w:rsidRDefault="00B84993" w:rsidP="00B84993">
      <w:pPr>
        <w:ind w:firstLine="708"/>
        <w:jc w:val="both"/>
        <w:rPr>
          <w:color w:val="AEAAAA" w:themeColor="background2" w:themeShade="BF"/>
          <w:sz w:val="20"/>
          <w:szCs w:val="20"/>
          <w:lang w:val="es-MX"/>
        </w:rPr>
      </w:pPr>
    </w:p>
    <w:p w:rsidR="00B84993" w:rsidRPr="00701C3A" w:rsidRDefault="00B84993" w:rsidP="00B84993">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B84993" w:rsidRPr="001660BE" w:rsidRDefault="00B84993" w:rsidP="00B84993">
      <w:pPr>
        <w:jc w:val="both"/>
        <w:rPr>
          <w:rFonts w:ascii="Calibri" w:hAnsi="Calibri" w:cs="Calibri"/>
          <w:i/>
          <w:color w:val="AEAAAA" w:themeColor="background2" w:themeShade="BF"/>
          <w:sz w:val="20"/>
          <w:szCs w:val="20"/>
        </w:rPr>
      </w:pPr>
    </w:p>
    <w:p w:rsidR="00B84993" w:rsidRPr="001660BE" w:rsidRDefault="00B84993" w:rsidP="00B84993">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 del 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Señalando en el inciso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 . </w:t>
      </w:r>
    </w:p>
    <w:p w:rsidR="00B84993" w:rsidRPr="001660BE" w:rsidRDefault="00B84993" w:rsidP="00B84993">
      <w:pPr>
        <w:ind w:firstLine="708"/>
        <w:jc w:val="both"/>
        <w:rPr>
          <w:rFonts w:ascii="Calibri" w:hAnsi="Calibri" w:cs="Calibri"/>
          <w:i/>
          <w:color w:val="AEAAAA" w:themeColor="background2" w:themeShade="BF"/>
          <w:sz w:val="20"/>
          <w:szCs w:val="20"/>
        </w:rPr>
      </w:pPr>
    </w:p>
    <w:p w:rsidR="00B84993" w:rsidRPr="001660BE" w:rsidRDefault="00B84993" w:rsidP="00B84993">
      <w:pPr>
        <w:ind w:firstLine="708"/>
        <w:jc w:val="both"/>
        <w:rPr>
          <w:rFonts w:ascii="Calibri" w:hAnsi="Calibri" w:cs="Calibri"/>
          <w:color w:val="AEAAAA" w:themeColor="background2" w:themeShade="BF"/>
          <w:sz w:val="26"/>
          <w:szCs w:val="26"/>
        </w:rPr>
      </w:pPr>
      <w:r w:rsidRPr="001660BE">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Con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1660BE">
        <w:rPr>
          <w:rFonts w:ascii="Calibri" w:hAnsi="Calibri" w:cs="Calibri"/>
          <w:i/>
          <w:color w:val="AEAAAA" w:themeColor="background2" w:themeShade="BF"/>
          <w:sz w:val="26"/>
          <w:szCs w:val="26"/>
        </w:rPr>
        <w:t xml:space="preserve"> establece en el acta de infracción impugnada lo siguiente: </w:t>
      </w:r>
      <w:r>
        <w:rPr>
          <w:rFonts w:ascii="Calibri" w:hAnsi="Calibri" w:cs="Calibri"/>
          <w:b/>
          <w:i/>
          <w:color w:val="AEAAAA" w:themeColor="background2" w:themeShade="BF"/>
          <w:sz w:val="26"/>
          <w:szCs w:val="26"/>
        </w:rPr>
        <w:t>‘P</w:t>
      </w:r>
      <w:r w:rsidRPr="001660BE">
        <w:rPr>
          <w:rFonts w:ascii="Calibri" w:hAnsi="Calibri" w:cs="Calibri"/>
          <w:b/>
          <w:i/>
          <w:color w:val="AEAAAA" w:themeColor="background2" w:themeShade="BF"/>
          <w:sz w:val="26"/>
          <w:szCs w:val="26"/>
        </w:rPr>
        <w:t xml:space="preserve">or no </w:t>
      </w:r>
      <w:r>
        <w:rPr>
          <w:rFonts w:ascii="Calibri" w:hAnsi="Calibri" w:cs="Calibri"/>
          <w:b/>
          <w:i/>
          <w:color w:val="AEAAAA" w:themeColor="background2" w:themeShade="BF"/>
          <w:sz w:val="26"/>
          <w:szCs w:val="26"/>
        </w:rPr>
        <w:t>hace</w:t>
      </w:r>
      <w:r w:rsidRPr="001660BE">
        <w:rPr>
          <w:rFonts w:ascii="Calibri" w:hAnsi="Calibri" w:cs="Calibri"/>
          <w:b/>
          <w:i/>
          <w:iCs/>
          <w:color w:val="AEAAAA" w:themeColor="background2" w:themeShade="BF"/>
          <w:sz w:val="26"/>
          <w:szCs w:val="26"/>
        </w:rPr>
        <w:t xml:space="preserve">r </w:t>
      </w:r>
      <w:r>
        <w:rPr>
          <w:rFonts w:ascii="Calibri" w:hAnsi="Calibri" w:cs="Calibri"/>
          <w:b/>
          <w:i/>
          <w:iCs/>
          <w:color w:val="AEAAAA" w:themeColor="background2" w:themeShade="BF"/>
          <w:sz w:val="26"/>
          <w:szCs w:val="26"/>
        </w:rPr>
        <w:t xml:space="preserve">alto </w:t>
      </w:r>
      <w:r w:rsidR="009F5AC8">
        <w:rPr>
          <w:rFonts w:ascii="Calibri" w:hAnsi="Calibri" w:cs="Calibri"/>
          <w:b/>
          <w:i/>
          <w:iCs/>
          <w:color w:val="AEAAAA" w:themeColor="background2" w:themeShade="BF"/>
          <w:sz w:val="26"/>
          <w:szCs w:val="26"/>
        </w:rPr>
        <w:t xml:space="preserve">total estando </w:t>
      </w:r>
      <w:r>
        <w:rPr>
          <w:rFonts w:ascii="Calibri" w:hAnsi="Calibri" w:cs="Calibri"/>
          <w:b/>
          <w:i/>
          <w:iCs/>
          <w:color w:val="AEAAAA" w:themeColor="background2" w:themeShade="BF"/>
          <w:sz w:val="26"/>
          <w:szCs w:val="26"/>
        </w:rPr>
        <w:t>la luz r</w:t>
      </w:r>
      <w:r w:rsidRPr="001660BE">
        <w:rPr>
          <w:rFonts w:ascii="Calibri" w:hAnsi="Calibri" w:cs="Calibri"/>
          <w:b/>
          <w:i/>
          <w:iCs/>
          <w:color w:val="AEAAAA" w:themeColor="background2" w:themeShade="BF"/>
          <w:sz w:val="26"/>
          <w:szCs w:val="26"/>
        </w:rPr>
        <w:t>oja</w:t>
      </w:r>
      <w:r>
        <w:rPr>
          <w:rFonts w:ascii="Calibri" w:hAnsi="Calibri" w:cs="Calibri"/>
          <w:b/>
          <w:i/>
          <w:iCs/>
          <w:color w:val="AEAAAA" w:themeColor="background2" w:themeShade="BF"/>
          <w:sz w:val="26"/>
          <w:szCs w:val="26"/>
        </w:rPr>
        <w:t xml:space="preserve"> del semáforo’…. </w:t>
      </w:r>
      <w:r w:rsidRPr="001660BE">
        <w:rPr>
          <w:rFonts w:ascii="Calibri" w:hAnsi="Calibri" w:cs="Calibri"/>
          <w:i/>
          <w:color w:val="AEAAAA" w:themeColor="background2" w:themeShade="BF"/>
          <w:sz w:val="26"/>
          <w:szCs w:val="26"/>
        </w:rPr>
        <w:t>siendo claro que la aseveración es bastante escueta e insuficiente, careciendo a todas luces de coherencia, congruencia y legalidad, pues la demandada no es precisa ni exacta  en la cita de las normas legales que en su caso, le facultan para emitir el acto… Lo anterior hace que el acta de infracción carezca de la debida motivación…;  omite señalar la forma o la manera en</w:t>
      </w:r>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 de los hechos que me imputa…”</w:t>
      </w:r>
      <w:r w:rsidR="00BD16B4">
        <w:rPr>
          <w:rFonts w:ascii="Calibri" w:hAnsi="Calibri" w:cs="Calibri"/>
          <w:color w:val="AEAAAA" w:themeColor="background2" w:themeShade="BF"/>
          <w:sz w:val="26"/>
          <w:szCs w:val="26"/>
        </w:rPr>
        <w:t xml:space="preserve">. . . . . . . </w:t>
      </w:r>
    </w:p>
    <w:p w:rsidR="00B84993" w:rsidRPr="001660BE" w:rsidRDefault="00B84993" w:rsidP="00B84993">
      <w:pPr>
        <w:jc w:val="both"/>
        <w:rPr>
          <w:rFonts w:ascii="Calibri" w:hAnsi="Calibri" w:cs="Calibri"/>
          <w:color w:val="AEAAAA" w:themeColor="background2" w:themeShade="BF"/>
          <w:sz w:val="20"/>
          <w:szCs w:val="20"/>
        </w:rPr>
      </w:pPr>
    </w:p>
    <w:p w:rsidR="00BD16B4" w:rsidRDefault="00BD16B4" w:rsidP="00BD16B4">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448/2016-JN </w:t>
      </w:r>
    </w:p>
    <w:p w:rsidR="00BD16B4" w:rsidRDefault="00BD16B4" w:rsidP="00B84993">
      <w:pPr>
        <w:ind w:firstLine="708"/>
        <w:jc w:val="both"/>
        <w:rPr>
          <w:rFonts w:ascii="Calibri" w:hAnsi="Calibri" w:cs="Calibri"/>
          <w:color w:val="AEAAAA" w:themeColor="background2" w:themeShade="BF"/>
          <w:sz w:val="26"/>
          <w:szCs w:val="26"/>
        </w:rPr>
      </w:pPr>
    </w:p>
    <w:p w:rsidR="00B84993" w:rsidRPr="001660BE" w:rsidRDefault="00B84993" w:rsidP="00B84993">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l</w:t>
      </w:r>
      <w:r w:rsidR="000529AE">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demandad</w:t>
      </w:r>
      <w:r w:rsidR="000529AE">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sólo se limitó a sostener la legalidad de la boleta impugnada. . . . . . . . . . . . . . . . . . . . . . . . . . . . . . . . . . . . . . . . . </w:t>
      </w:r>
    </w:p>
    <w:p w:rsidR="00B84993" w:rsidRDefault="00B84993" w:rsidP="00B84993">
      <w:pPr>
        <w:ind w:firstLine="708"/>
        <w:jc w:val="both"/>
        <w:rPr>
          <w:rFonts w:ascii="Calibri" w:hAnsi="Calibri" w:cs="Calibri"/>
          <w:bCs/>
          <w:color w:val="AEAAAA" w:themeColor="background2" w:themeShade="BF"/>
          <w:sz w:val="26"/>
          <w:szCs w:val="26"/>
        </w:rPr>
      </w:pPr>
    </w:p>
    <w:p w:rsidR="00B84993" w:rsidRPr="001660BE" w:rsidRDefault="00B84993" w:rsidP="00BD16B4">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w:t>
      </w:r>
      <w:r>
        <w:rPr>
          <w:rFonts w:ascii="Calibri" w:hAnsi="Calibri" w:cs="Calibri"/>
          <w:bCs/>
          <w:color w:val="AEAAAA" w:themeColor="background2" w:themeShade="BF"/>
          <w:sz w:val="26"/>
          <w:szCs w:val="26"/>
        </w:rPr>
        <w:t xml:space="preserve">en </w:t>
      </w:r>
      <w:r w:rsidRPr="001660BE">
        <w:rPr>
          <w:rFonts w:ascii="Calibri" w:hAnsi="Calibri" w:cs="Calibri"/>
          <w:bCs/>
          <w:color w:val="AEAAAA" w:themeColor="background2" w:themeShade="BF"/>
          <w:sz w:val="26"/>
          <w:szCs w:val="26"/>
        </w:rPr>
        <w:t xml:space="preserve">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pues l</w:t>
      </w:r>
      <w:r w:rsidR="00052A26">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dscrit</w:t>
      </w:r>
      <w:r w:rsidR="00052A26">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a la Dirección General de Tránsito Municipal omitió motivarla suficientemente; por las siguientes razones: . </w:t>
      </w:r>
    </w:p>
    <w:p w:rsidR="00B84993" w:rsidRDefault="00B84993" w:rsidP="00B84993">
      <w:pPr>
        <w:jc w:val="both"/>
        <w:rPr>
          <w:rFonts w:ascii="Calibri" w:hAnsi="Calibri" w:cs="Calibri"/>
          <w:bCs/>
          <w:color w:val="AEAAAA" w:themeColor="background2" w:themeShade="BF"/>
          <w:sz w:val="26"/>
          <w:szCs w:val="26"/>
        </w:rPr>
      </w:pPr>
    </w:p>
    <w:p w:rsidR="00B84993" w:rsidRPr="001660BE" w:rsidRDefault="00B84993" w:rsidP="00B84993">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1660BE">
        <w:rPr>
          <w:rFonts w:ascii="Calibri" w:hAnsi="Calibri" w:cs="Calibri"/>
          <w:bCs/>
          <w:color w:val="AEAAAA" w:themeColor="background2" w:themeShade="BF"/>
          <w:sz w:val="26"/>
          <w:szCs w:val="26"/>
        </w:rPr>
        <w:lastRenderedPageBreak/>
        <w:t>la norma como prohibición o falta administrativa; luego entonces, del acta de infracción debe desprenderse, con claridad, en primer término, la cita del ordenamiento legal que corresponde al precepto que se considera infringido por</w:t>
      </w:r>
      <w:r w:rsidRPr="003D0C56">
        <w:rPr>
          <w:rFonts w:ascii="Calibri" w:hAnsi="Calibri" w:cs="Calibri"/>
          <w:bCs/>
          <w:color w:val="AEAAAA" w:themeColor="background2" w:themeShade="BF"/>
          <w:sz w:val="26"/>
          <w:szCs w:val="26"/>
        </w:rPr>
        <w:t xml:space="preserve"> la conducta desplegada por el presunto infractor, y, </w:t>
      </w:r>
      <w:r w:rsidRPr="001660BE">
        <w:rPr>
          <w:rFonts w:ascii="Calibri" w:hAnsi="Calibri" w:cs="Calibri"/>
          <w:bCs/>
          <w:color w:val="AEAAAA" w:themeColor="background2" w:themeShade="BF"/>
          <w:sz w:val="26"/>
          <w:szCs w:val="26"/>
        </w:rPr>
        <w:t xml:space="preserve">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B84162">
        <w:rPr>
          <w:rFonts w:ascii="Calibri" w:hAnsi="Calibri" w:cs="Calibri"/>
          <w:bCs/>
          <w:color w:val="AEAAAA" w:themeColor="background2" w:themeShade="BF"/>
          <w:sz w:val="26"/>
          <w:szCs w:val="26"/>
        </w:rPr>
        <w:t>transgresor</w:t>
      </w:r>
      <w:r w:rsidRPr="001660BE">
        <w:rPr>
          <w:rFonts w:ascii="Calibri" w:hAnsi="Calibri" w:cs="Calibri"/>
          <w:bCs/>
          <w:color w:val="AEAAAA" w:themeColor="background2" w:themeShade="BF"/>
          <w:sz w:val="26"/>
          <w:szCs w:val="26"/>
        </w:rPr>
        <w:t>, percibida por l</w:t>
      </w:r>
      <w:r w:rsidR="00F3045C">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84993" w:rsidRPr="001660BE" w:rsidRDefault="00B84993" w:rsidP="00B84993">
      <w:pPr>
        <w:ind w:firstLine="708"/>
        <w:jc w:val="both"/>
        <w:rPr>
          <w:rFonts w:ascii="Calibri" w:hAnsi="Calibri" w:cs="Calibri"/>
          <w:bCs/>
          <w:color w:val="AEAAAA" w:themeColor="background2" w:themeShade="BF"/>
          <w:sz w:val="20"/>
          <w:szCs w:val="20"/>
        </w:rPr>
      </w:pPr>
    </w:p>
    <w:p w:rsidR="00B84993" w:rsidRDefault="00B84993" w:rsidP="00B84993">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00211B60">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Pr>
          <w:rFonts w:ascii="Calibri" w:hAnsi="Calibri" w:cs="Calibri"/>
          <w:bCs/>
          <w:color w:val="AEAAAA" w:themeColor="background2" w:themeShade="BF"/>
          <w:sz w:val="26"/>
          <w:szCs w:val="26"/>
        </w:rPr>
        <w:t xml:space="preserve"> . .</w:t>
      </w:r>
      <w:r w:rsidR="00017E8A">
        <w:rPr>
          <w:rFonts w:ascii="Calibri" w:hAnsi="Calibri" w:cs="Calibri"/>
          <w:bCs/>
          <w:color w:val="AEAAAA" w:themeColor="background2" w:themeShade="BF"/>
          <w:sz w:val="26"/>
          <w:szCs w:val="26"/>
        </w:rPr>
        <w:t xml:space="preserve"> </w:t>
      </w:r>
      <w:r w:rsidR="00211B60">
        <w:rPr>
          <w:rFonts w:ascii="Calibri" w:hAnsi="Calibri" w:cs="Calibri"/>
          <w:bCs/>
          <w:color w:val="AEAAAA" w:themeColor="background2" w:themeShade="BF"/>
          <w:sz w:val="26"/>
          <w:szCs w:val="26"/>
        </w:rPr>
        <w:t xml:space="preserve">. . . . . . . . . . . . . . . . . . . . . . . . . . . . . </w:t>
      </w:r>
    </w:p>
    <w:p w:rsidR="00B84993" w:rsidRPr="001660BE" w:rsidRDefault="00B84993" w:rsidP="00B84993">
      <w:pPr>
        <w:ind w:firstLine="708"/>
        <w:jc w:val="both"/>
        <w:rPr>
          <w:rFonts w:ascii="Calibri" w:hAnsi="Calibri" w:cs="Calibri"/>
          <w:bCs/>
          <w:color w:val="AEAAAA" w:themeColor="background2" w:themeShade="BF"/>
          <w:sz w:val="20"/>
          <w:szCs w:val="20"/>
        </w:rPr>
      </w:pPr>
    </w:p>
    <w:p w:rsidR="00B84993" w:rsidRDefault="00B84993" w:rsidP="00B84993">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l</w:t>
      </w:r>
      <w:r w:rsidR="00BB1A3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demandad</w:t>
      </w:r>
      <w:r w:rsidR="00BB1A3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no </w:t>
      </w:r>
      <w:r>
        <w:rPr>
          <w:rFonts w:ascii="Calibri" w:hAnsi="Calibri" w:cs="Calibri"/>
          <w:i/>
          <w:iCs/>
          <w:color w:val="AEAAAA" w:themeColor="background2" w:themeShade="BF"/>
          <w:sz w:val="26"/>
          <w:szCs w:val="26"/>
        </w:rPr>
        <w:t>hacer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alto </w:t>
      </w:r>
      <w:r w:rsidR="00BB1A3A">
        <w:rPr>
          <w:rFonts w:ascii="Calibri" w:hAnsi="Calibri" w:cs="Calibri"/>
          <w:i/>
          <w:iCs/>
          <w:color w:val="AEAAAA" w:themeColor="background2" w:themeShade="BF"/>
          <w:sz w:val="26"/>
          <w:szCs w:val="26"/>
        </w:rPr>
        <w:t>total est</w:t>
      </w:r>
      <w:r>
        <w:rPr>
          <w:rFonts w:ascii="Calibri" w:hAnsi="Calibri" w:cs="Calibri"/>
          <w:i/>
          <w:iCs/>
          <w:color w:val="AEAAAA" w:themeColor="background2" w:themeShade="BF"/>
          <w:sz w:val="26"/>
          <w:szCs w:val="26"/>
        </w:rPr>
        <w:t>a</w:t>
      </w:r>
      <w:r w:rsidR="00BB1A3A">
        <w:rPr>
          <w:rFonts w:ascii="Calibri" w:hAnsi="Calibri" w:cs="Calibri"/>
          <w:i/>
          <w:iCs/>
          <w:color w:val="AEAAAA" w:themeColor="background2" w:themeShade="BF"/>
          <w:sz w:val="26"/>
          <w:szCs w:val="26"/>
        </w:rPr>
        <w:t>ndo</w:t>
      </w:r>
      <w:r>
        <w:rPr>
          <w:rFonts w:ascii="Calibri" w:hAnsi="Calibri" w:cs="Calibri"/>
          <w:i/>
          <w:iCs/>
          <w:color w:val="AEAAAA" w:themeColor="background2" w:themeShade="BF"/>
          <w:sz w:val="26"/>
          <w:szCs w:val="26"/>
        </w:rPr>
        <w:t xml:space="preserve"> 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 xml:space="preserve">así como tampoco especificó </w:t>
      </w:r>
      <w:r w:rsidRPr="00671109">
        <w:rPr>
          <w:rFonts w:ascii="Calibri" w:hAnsi="Calibri" w:cs="Calibri"/>
          <w:bCs/>
          <w:color w:val="AEAAAA" w:themeColor="background2" w:themeShade="BF"/>
          <w:sz w:val="26"/>
          <w:szCs w:val="26"/>
        </w:rPr>
        <w:t xml:space="preserve">la ubicación </w:t>
      </w:r>
      <w:r w:rsidR="009917D8">
        <w:rPr>
          <w:rFonts w:ascii="Calibri" w:hAnsi="Calibri" w:cs="Calibri"/>
          <w:bCs/>
          <w:color w:val="AEAAAA" w:themeColor="background2" w:themeShade="BF"/>
          <w:sz w:val="26"/>
          <w:szCs w:val="26"/>
        </w:rPr>
        <w:t xml:space="preserve">precisa </w:t>
      </w:r>
      <w:r w:rsidRPr="00671109">
        <w:rPr>
          <w:rFonts w:ascii="Calibri" w:hAnsi="Calibri" w:cs="Calibri"/>
          <w:bCs/>
          <w:color w:val="AEAAAA" w:themeColor="background2" w:themeShade="BF"/>
          <w:sz w:val="26"/>
          <w:szCs w:val="26"/>
        </w:rPr>
        <w:t xml:space="preserve">del semáforo </w:t>
      </w:r>
      <w:r w:rsidR="00520520">
        <w:rPr>
          <w:rFonts w:ascii="Calibri" w:hAnsi="Calibri" w:cs="Calibri"/>
          <w:bCs/>
          <w:color w:val="AEAAAA" w:themeColor="background2" w:themeShade="BF"/>
          <w:sz w:val="26"/>
          <w:szCs w:val="26"/>
        </w:rPr>
        <w:t xml:space="preserve">(al centro o en una esquina) </w:t>
      </w:r>
      <w:r w:rsidRPr="00671109">
        <w:rPr>
          <w:rFonts w:ascii="Calibri" w:hAnsi="Calibri" w:cs="Calibri"/>
          <w:bCs/>
          <w:color w:val="AEAAAA" w:themeColor="background2" w:themeShade="BF"/>
          <w:sz w:val="26"/>
          <w:szCs w:val="26"/>
        </w:rPr>
        <w:t xml:space="preserve">y </w:t>
      </w:r>
      <w:r w:rsidRPr="001660BE">
        <w:rPr>
          <w:rFonts w:ascii="Calibri" w:hAnsi="Calibri" w:cs="Calibri"/>
          <w:bCs/>
          <w:color w:val="AEAAAA" w:themeColor="background2" w:themeShade="BF"/>
          <w:sz w:val="26"/>
          <w:szCs w:val="26"/>
        </w:rPr>
        <w:t>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en que iba circulando </w:t>
      </w:r>
      <w:r>
        <w:rPr>
          <w:rFonts w:ascii="Calibri" w:hAnsi="Calibri" w:cs="Calibri"/>
          <w:bCs/>
          <w:color w:val="AEAAAA" w:themeColor="background2" w:themeShade="BF"/>
          <w:sz w:val="26"/>
          <w:szCs w:val="26"/>
        </w:rPr>
        <w:t>l</w:t>
      </w:r>
      <w:r w:rsidR="009917D8">
        <w:rPr>
          <w:rFonts w:ascii="Calibri" w:hAnsi="Calibri" w:cs="Calibri"/>
          <w:bCs/>
          <w:color w:val="AEAAAA" w:themeColor="background2" w:themeShade="BF"/>
          <w:sz w:val="26"/>
          <w:szCs w:val="26"/>
        </w:rPr>
        <w:t>a</w:t>
      </w:r>
      <w:r>
        <w:rPr>
          <w:rFonts w:ascii="Calibri" w:hAnsi="Calibri" w:cs="Calibri"/>
          <w:bCs/>
          <w:color w:val="AEAAAA" w:themeColor="background2" w:themeShade="BF"/>
          <w:sz w:val="26"/>
          <w:szCs w:val="26"/>
        </w:rPr>
        <w:t xml:space="preserve"> agente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w:t>
      </w:r>
      <w:r w:rsidRPr="001660BE">
        <w:rPr>
          <w:rFonts w:ascii="Calibri" w:hAnsi="Calibri" w:cs="Calibri"/>
          <w:bCs/>
          <w:color w:val="AEAAAA" w:themeColor="background2" w:themeShade="BF"/>
          <w:sz w:val="26"/>
          <w:szCs w:val="26"/>
        </w:rPr>
        <w:lastRenderedPageBreak/>
        <w:t xml:space="preserve">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 . . . . </w:t>
      </w:r>
      <w:r w:rsidR="009917D8">
        <w:rPr>
          <w:rFonts w:ascii="Calibri" w:hAnsi="Calibri" w:cs="Calibri"/>
          <w:bCs/>
          <w:color w:val="AEAAAA" w:themeColor="background2" w:themeShade="BF"/>
          <w:sz w:val="26"/>
          <w:szCs w:val="26"/>
        </w:rPr>
        <w:t xml:space="preserve">. . . . </w:t>
      </w:r>
      <w:r w:rsidR="00211B60">
        <w:rPr>
          <w:rFonts w:ascii="Calibri" w:hAnsi="Calibri" w:cs="Calibri"/>
          <w:bCs/>
          <w:color w:val="AEAAAA" w:themeColor="background2" w:themeShade="BF"/>
          <w:sz w:val="26"/>
          <w:szCs w:val="26"/>
        </w:rPr>
        <w:t xml:space="preserve">. . . . . . . . . . . . . . . . . . . . . . . . . . . . . . . . . . . . . . . . . . . . . . . . . . </w:t>
      </w:r>
    </w:p>
    <w:p w:rsidR="00B84993" w:rsidRDefault="00B84993" w:rsidP="00B84993">
      <w:pPr>
        <w:jc w:val="both"/>
        <w:rPr>
          <w:rFonts w:ascii="Calibri" w:hAnsi="Calibri" w:cs="Calibri"/>
          <w:color w:val="AEAAAA" w:themeColor="background2" w:themeShade="BF"/>
          <w:sz w:val="26"/>
          <w:szCs w:val="26"/>
        </w:rPr>
      </w:pPr>
    </w:p>
    <w:p w:rsidR="00B84993" w:rsidRPr="001660BE" w:rsidRDefault="00B84993" w:rsidP="00B84993">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 e</w:t>
      </w:r>
      <w:r>
        <w:rPr>
          <w:rFonts w:ascii="Calibri" w:hAnsi="Calibri" w:cs="Calibri"/>
          <w:color w:val="AEAAAA" w:themeColor="background2" w:themeShade="BF"/>
          <w:sz w:val="26"/>
          <w:szCs w:val="26"/>
        </w:rPr>
        <w:t>ncuentra indebidamente motivada;</w:t>
      </w:r>
      <w:r w:rsidRPr="001660BE">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192EE5">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9917D8">
        <w:rPr>
          <w:rFonts w:ascii="Calibri" w:hAnsi="Calibri" w:cs="Calibri"/>
          <w:color w:val="AEAAAA" w:themeColor="background2" w:themeShade="BF"/>
          <w:sz w:val="26"/>
          <w:szCs w:val="26"/>
        </w:rPr>
        <w:t xml:space="preserve"> </w:t>
      </w:r>
      <w:r w:rsidR="009917D8" w:rsidRPr="00520520">
        <w:rPr>
          <w:rFonts w:ascii="Calibri" w:hAnsi="Calibri" w:cs="Calibri"/>
          <w:b/>
          <w:color w:val="AEAAAA" w:themeColor="background2" w:themeShade="BF"/>
          <w:sz w:val="26"/>
          <w:szCs w:val="26"/>
        </w:rPr>
        <w:t>T-5437516 (cinco-cuatro-tres-siete-cinco-uno-seis)</w:t>
      </w:r>
      <w:r w:rsidR="009917D8">
        <w:rPr>
          <w:rFonts w:ascii="Calibri" w:hAnsi="Calibri" w:cs="Calibri"/>
          <w:color w:val="AEAAAA" w:themeColor="background2" w:themeShade="BF"/>
          <w:sz w:val="26"/>
          <w:szCs w:val="26"/>
        </w:rPr>
        <w:t xml:space="preserve">, de fecha </w:t>
      </w:r>
      <w:r w:rsidR="009917D8" w:rsidRPr="00520520">
        <w:rPr>
          <w:rFonts w:ascii="Calibri" w:hAnsi="Calibri" w:cs="Calibri"/>
          <w:b/>
          <w:color w:val="AEAAAA" w:themeColor="background2" w:themeShade="BF"/>
          <w:sz w:val="26"/>
          <w:szCs w:val="26"/>
        </w:rPr>
        <w:t>2</w:t>
      </w:r>
      <w:r w:rsidR="009917D8">
        <w:rPr>
          <w:rFonts w:ascii="Calibri" w:hAnsi="Calibri" w:cs="Calibri"/>
          <w:color w:val="AEAAAA" w:themeColor="background2" w:themeShade="BF"/>
          <w:sz w:val="26"/>
          <w:szCs w:val="26"/>
        </w:rPr>
        <w:t xml:space="preserve"> dos de </w:t>
      </w:r>
      <w:r w:rsidR="009917D8" w:rsidRPr="00520520">
        <w:rPr>
          <w:rFonts w:ascii="Calibri" w:hAnsi="Calibri" w:cs="Calibri"/>
          <w:b/>
          <w:color w:val="AEAAAA" w:themeColor="background2" w:themeShade="BF"/>
          <w:sz w:val="26"/>
          <w:szCs w:val="26"/>
        </w:rPr>
        <w:t>mayo</w:t>
      </w:r>
      <w:r w:rsidR="009917D8">
        <w:rPr>
          <w:rFonts w:ascii="Calibri" w:hAnsi="Calibri" w:cs="Calibri"/>
          <w:color w:val="AEAAAA" w:themeColor="background2" w:themeShade="BF"/>
          <w:sz w:val="26"/>
          <w:szCs w:val="26"/>
        </w:rPr>
        <w:t xml:space="preserve"> del año </w:t>
      </w:r>
      <w:r w:rsidR="009917D8" w:rsidRPr="00520520">
        <w:rPr>
          <w:rFonts w:ascii="Calibri" w:hAnsi="Calibri" w:cs="Calibri"/>
          <w:b/>
          <w:color w:val="AEAAAA" w:themeColor="background2" w:themeShade="BF"/>
          <w:sz w:val="26"/>
          <w:szCs w:val="26"/>
        </w:rPr>
        <w:t>2016</w:t>
      </w:r>
      <w:r w:rsidR="009917D8">
        <w:rPr>
          <w:rFonts w:ascii="Calibri" w:hAnsi="Calibri" w:cs="Calibri"/>
          <w:color w:val="AEAAAA" w:themeColor="background2" w:themeShade="BF"/>
          <w:sz w:val="26"/>
          <w:szCs w:val="26"/>
        </w:rPr>
        <w:t xml:space="preserve"> dos mil dieciséis</w:t>
      </w:r>
      <w:r>
        <w:rPr>
          <w:rFonts w:ascii="Calibri" w:hAnsi="Calibri" w:cs="Calibri"/>
          <w:color w:val="AEAAAA" w:themeColor="background2" w:themeShade="BF"/>
          <w:sz w:val="26"/>
          <w:szCs w:val="26"/>
        </w:rPr>
        <w:t xml:space="preserve">. </w:t>
      </w:r>
      <w:r w:rsidRPr="001660BE">
        <w:rPr>
          <w:rFonts w:ascii="Calibri" w:hAnsi="Calibri"/>
          <w:color w:val="AEAAAA" w:themeColor="background2" w:themeShade="BF"/>
          <w:sz w:val="26"/>
          <w:szCs w:val="26"/>
        </w:rPr>
        <w:t>. . . . . . . . . . . . . . . . . . . . . . . . . . . . .</w:t>
      </w:r>
      <w:r>
        <w:rPr>
          <w:rFonts w:ascii="Calibri" w:hAnsi="Calibri"/>
          <w:color w:val="AEAAAA" w:themeColor="background2" w:themeShade="BF"/>
          <w:sz w:val="26"/>
          <w:szCs w:val="26"/>
        </w:rPr>
        <w:t xml:space="preserve"> . . . . . . . . . . . . . . </w:t>
      </w:r>
      <w:r w:rsidR="00211B60">
        <w:rPr>
          <w:rFonts w:ascii="Calibri" w:hAnsi="Calibri"/>
          <w:color w:val="AEAAAA" w:themeColor="background2" w:themeShade="BF"/>
          <w:sz w:val="26"/>
          <w:szCs w:val="26"/>
        </w:rPr>
        <w:t xml:space="preserve">. . . </w:t>
      </w:r>
    </w:p>
    <w:p w:rsidR="00B84993" w:rsidRPr="001660BE" w:rsidRDefault="00B84993" w:rsidP="00B84993">
      <w:pPr>
        <w:jc w:val="both"/>
        <w:rPr>
          <w:rFonts w:ascii="Calibri" w:hAnsi="Calibri" w:cs="Calibri"/>
          <w:color w:val="AEAAAA" w:themeColor="background2" w:themeShade="BF"/>
          <w:sz w:val="20"/>
          <w:szCs w:val="20"/>
        </w:rPr>
      </w:pPr>
    </w:p>
    <w:p w:rsidR="00B84993" w:rsidRPr="001660BE" w:rsidRDefault="00B84993" w:rsidP="00B84993">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w:t>
      </w:r>
      <w:r>
        <w:rPr>
          <w:rFonts w:ascii="Calibri" w:hAnsi="Calibri" w:cs="Arial"/>
          <w:color w:val="AEAAAA" w:themeColor="background2" w:themeShade="BF"/>
          <w:sz w:val="26"/>
          <w:szCs w:val="26"/>
        </w:rPr>
        <w:t xml:space="preserve">. . . </w:t>
      </w:r>
    </w:p>
    <w:p w:rsidR="00B84993" w:rsidRPr="001660BE" w:rsidRDefault="00B84993" w:rsidP="00B84993">
      <w:pPr>
        <w:pStyle w:val="Textoindependiente"/>
        <w:rPr>
          <w:rFonts w:ascii="Calibri" w:hAnsi="Calibri"/>
          <w:b/>
          <w:bCs/>
          <w:i/>
          <w:iCs/>
          <w:color w:val="AEAAAA" w:themeColor="background2" w:themeShade="BF"/>
          <w:sz w:val="20"/>
          <w:szCs w:val="20"/>
          <w:lang w:val="es-ES"/>
        </w:rPr>
      </w:pPr>
    </w:p>
    <w:p w:rsidR="00B84993" w:rsidRPr="001660BE" w:rsidRDefault="00B84993" w:rsidP="00B84993">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B84993" w:rsidRPr="001660BE" w:rsidRDefault="00B84993" w:rsidP="00B84993">
      <w:pPr>
        <w:pStyle w:val="Textoindependiente"/>
        <w:ind w:firstLine="708"/>
        <w:rPr>
          <w:rFonts w:ascii="Calibri" w:hAnsi="Calibri" w:cs="Arial"/>
          <w:color w:val="AEAAAA" w:themeColor="background2" w:themeShade="BF"/>
          <w:sz w:val="20"/>
          <w:szCs w:val="27"/>
        </w:rPr>
      </w:pPr>
    </w:p>
    <w:p w:rsidR="00005C16" w:rsidRDefault="00B84993" w:rsidP="00005C16">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005C16">
        <w:rPr>
          <w:rFonts w:ascii="Calibri" w:hAnsi="Calibri" w:cs="Calibri"/>
          <w:color w:val="AEAAAA" w:themeColor="background2" w:themeShade="BF"/>
          <w:sz w:val="26"/>
          <w:szCs w:val="26"/>
        </w:rPr>
        <w:t>. . . . . . . . . . . . . . . . . . . . . . . . . . . . . . . . . . . . . . . . . . . . . . . . . . . . . . . . .</w:t>
      </w:r>
    </w:p>
    <w:p w:rsidR="00705236" w:rsidRPr="001660BE" w:rsidRDefault="00705236" w:rsidP="00005C16">
      <w:pPr>
        <w:pStyle w:val="Textoindependiente"/>
        <w:rPr>
          <w:rFonts w:ascii="Calibri" w:hAnsi="Calibri"/>
          <w:b/>
          <w:bCs/>
          <w:i/>
          <w:iCs/>
          <w:color w:val="AEAAAA" w:themeColor="background2" w:themeShade="BF"/>
          <w:sz w:val="20"/>
          <w:szCs w:val="20"/>
          <w:lang w:val="es-ES"/>
        </w:rPr>
      </w:pPr>
    </w:p>
    <w:p w:rsidR="00005C16" w:rsidRDefault="00B84993" w:rsidP="00B84993">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se encuentra también lo concerniente a que se ordene a la autoridad demandada a que devuelva </w:t>
      </w:r>
      <w:r>
        <w:rPr>
          <w:rFonts w:ascii="Calibri" w:hAnsi="Calibri"/>
          <w:color w:val="AEAAAA" w:themeColor="background2" w:themeShade="BF"/>
          <w:sz w:val="26"/>
          <w:szCs w:val="26"/>
        </w:rPr>
        <w:t xml:space="preserve">la </w:t>
      </w:r>
      <w:r>
        <w:rPr>
          <w:rFonts w:ascii="Calibri" w:hAnsi="Calibri" w:cs="Arial"/>
          <w:color w:val="AEAAAA" w:themeColor="background2" w:themeShade="BF"/>
          <w:sz w:val="26"/>
          <w:szCs w:val="27"/>
        </w:rPr>
        <w:t>cantidad</w:t>
      </w:r>
      <w:r w:rsidRPr="00786140">
        <w:rPr>
          <w:rFonts w:ascii="Calibri" w:hAnsi="Calibri" w:cs="Arial"/>
          <w:color w:val="AEAAAA" w:themeColor="background2" w:themeShade="BF"/>
          <w:sz w:val="26"/>
          <w:szCs w:val="27"/>
        </w:rPr>
        <w:t xml:space="preserve"> </w:t>
      </w:r>
      <w:r w:rsidRPr="00C25A02">
        <w:rPr>
          <w:rFonts w:ascii="Calibri" w:hAnsi="Calibri"/>
          <w:color w:val="AEAAAA" w:themeColor="background2" w:themeShade="BF"/>
          <w:sz w:val="26"/>
          <w:szCs w:val="26"/>
        </w:rPr>
        <w:t>de</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$237.38 (Doscientos treinta y siete pesos 38/100 Moneda Nacional);</w:t>
      </w:r>
      <w:r w:rsidRPr="001C1C27">
        <w:rPr>
          <w:rFonts w:ascii="Calibri" w:hAnsi="Calibri" w:cs="Calibri"/>
          <w:color w:val="AEAAAA" w:themeColor="background2" w:themeShade="BF"/>
          <w:sz w:val="26"/>
          <w:szCs w:val="26"/>
        </w:rPr>
        <w:t xml:space="preserve"> lo que se encuentra debidamente acreditado con el recibo oficial de pago </w:t>
      </w:r>
      <w:r>
        <w:rPr>
          <w:rFonts w:ascii="Calibri" w:hAnsi="Calibri" w:cs="Calibri"/>
          <w:color w:val="AEAAAA" w:themeColor="background2" w:themeShade="BF"/>
          <w:sz w:val="26"/>
          <w:szCs w:val="26"/>
        </w:rPr>
        <w:t xml:space="preserve">con </w:t>
      </w:r>
    </w:p>
    <w:p w:rsidR="00005C16" w:rsidRDefault="00005C16" w:rsidP="00B84993">
      <w:pPr>
        <w:ind w:firstLine="708"/>
        <w:jc w:val="both"/>
        <w:rPr>
          <w:rFonts w:ascii="Calibri" w:hAnsi="Calibri" w:cs="Calibri"/>
          <w:color w:val="AEAAAA" w:themeColor="background2" w:themeShade="BF"/>
          <w:sz w:val="26"/>
          <w:szCs w:val="26"/>
        </w:rPr>
      </w:pPr>
    </w:p>
    <w:p w:rsidR="00005C16" w:rsidRDefault="00005C16" w:rsidP="00005C16">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448/2016-JN </w:t>
      </w:r>
    </w:p>
    <w:p w:rsidR="00005C16" w:rsidRDefault="00005C16" w:rsidP="00B84993">
      <w:pPr>
        <w:ind w:firstLine="708"/>
        <w:jc w:val="both"/>
        <w:rPr>
          <w:rFonts w:ascii="Calibri" w:hAnsi="Calibri" w:cs="Calibri"/>
          <w:color w:val="AEAAAA" w:themeColor="background2" w:themeShade="BF"/>
          <w:sz w:val="26"/>
          <w:szCs w:val="26"/>
        </w:rPr>
      </w:pPr>
    </w:p>
    <w:p w:rsidR="00B84993" w:rsidRPr="00F47B9C" w:rsidRDefault="00B84993" w:rsidP="00005C16">
      <w:pPr>
        <w:jc w:val="both"/>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número</w:t>
      </w:r>
      <w:proofErr w:type="gramEnd"/>
      <w:r w:rsidR="00705236">
        <w:rPr>
          <w:rFonts w:ascii="Calibri" w:hAnsi="Calibri" w:cs="Calibri"/>
          <w:color w:val="AEAAAA" w:themeColor="background2" w:themeShade="BF"/>
          <w:sz w:val="26"/>
          <w:szCs w:val="26"/>
        </w:rPr>
        <w:t xml:space="preserve"> </w:t>
      </w:r>
      <w:r w:rsidR="00705236" w:rsidRPr="001C1C27">
        <w:rPr>
          <w:rFonts w:ascii="Calibri" w:hAnsi="Calibri" w:cs="Calibri"/>
          <w:color w:val="AEAAAA" w:themeColor="background2" w:themeShade="BF"/>
          <w:sz w:val="26"/>
          <w:szCs w:val="26"/>
          <w:lang w:val="es-MX"/>
        </w:rPr>
        <w:t xml:space="preserve">AA </w:t>
      </w:r>
      <w:r w:rsidR="00705236">
        <w:rPr>
          <w:rFonts w:ascii="Calibri" w:hAnsi="Calibri" w:cs="Calibri"/>
          <w:color w:val="AEAAAA" w:themeColor="background2" w:themeShade="BF"/>
          <w:sz w:val="26"/>
          <w:szCs w:val="26"/>
          <w:lang w:val="es-MX"/>
        </w:rPr>
        <w:t>5699106</w:t>
      </w:r>
      <w:r w:rsidR="00705236" w:rsidRPr="001C1C27">
        <w:rPr>
          <w:rFonts w:ascii="Calibri" w:hAnsi="Calibri" w:cs="Calibri"/>
          <w:color w:val="AEAAAA" w:themeColor="background2" w:themeShade="BF"/>
          <w:sz w:val="26"/>
          <w:szCs w:val="26"/>
          <w:lang w:val="es-MX"/>
        </w:rPr>
        <w:t xml:space="preserve"> </w:t>
      </w:r>
      <w:r w:rsidR="00705236">
        <w:rPr>
          <w:rFonts w:ascii="Calibri" w:hAnsi="Calibri" w:cs="Calibri"/>
          <w:color w:val="AEAAAA" w:themeColor="background2" w:themeShade="BF"/>
          <w:sz w:val="26"/>
          <w:szCs w:val="26"/>
          <w:lang w:val="es-MX"/>
        </w:rPr>
        <w:t>(</w:t>
      </w:r>
      <w:r w:rsidR="00705236" w:rsidRPr="001C1C27">
        <w:rPr>
          <w:rFonts w:ascii="Calibri" w:hAnsi="Calibri" w:cs="Calibri"/>
          <w:color w:val="AEAAAA" w:themeColor="background2" w:themeShade="BF"/>
          <w:sz w:val="26"/>
          <w:szCs w:val="26"/>
          <w:lang w:val="es-MX"/>
        </w:rPr>
        <w:t>c</w:t>
      </w:r>
      <w:r w:rsidR="00705236">
        <w:rPr>
          <w:rFonts w:ascii="Calibri" w:hAnsi="Calibri" w:cs="Calibri"/>
          <w:color w:val="AEAAAA" w:themeColor="background2" w:themeShade="BF"/>
          <w:sz w:val="26"/>
          <w:szCs w:val="26"/>
          <w:lang w:val="es-MX"/>
        </w:rPr>
        <w:t>inc</w:t>
      </w:r>
      <w:r w:rsidR="00705236" w:rsidRPr="001C1C27">
        <w:rPr>
          <w:rFonts w:ascii="Calibri" w:hAnsi="Calibri" w:cs="Calibri"/>
          <w:color w:val="AEAAAA" w:themeColor="background2" w:themeShade="BF"/>
          <w:sz w:val="26"/>
          <w:szCs w:val="26"/>
          <w:lang w:val="es-MX"/>
        </w:rPr>
        <w:t>o-</w:t>
      </w:r>
      <w:r w:rsidR="00705236">
        <w:rPr>
          <w:rFonts w:ascii="Calibri" w:hAnsi="Calibri" w:cs="Calibri"/>
          <w:color w:val="AEAAAA" w:themeColor="background2" w:themeShade="BF"/>
          <w:sz w:val="26"/>
          <w:szCs w:val="26"/>
          <w:lang w:val="es-MX"/>
        </w:rPr>
        <w:t>seis-nueve-nueve-uno-cero-seis</w:t>
      </w:r>
      <w:r w:rsidR="00705236" w:rsidRPr="001C1C27">
        <w:rPr>
          <w:rFonts w:ascii="Calibri" w:hAnsi="Calibri" w:cs="Calibri"/>
          <w:color w:val="AEAAAA" w:themeColor="background2" w:themeShade="BF"/>
          <w:sz w:val="26"/>
          <w:szCs w:val="26"/>
          <w:lang w:val="es-MX"/>
        </w:rPr>
        <w:t>); emitido el día</w:t>
      </w:r>
      <w:r w:rsidR="00705236">
        <w:rPr>
          <w:rFonts w:ascii="Calibri" w:hAnsi="Calibri" w:cs="Calibri"/>
          <w:color w:val="AEAAAA" w:themeColor="background2" w:themeShade="BF"/>
          <w:sz w:val="26"/>
          <w:szCs w:val="26"/>
          <w:lang w:val="es-MX"/>
        </w:rPr>
        <w:t xml:space="preserve"> 6</w:t>
      </w:r>
      <w:r w:rsidR="00705236" w:rsidRPr="001C1C27">
        <w:rPr>
          <w:rFonts w:ascii="Calibri" w:hAnsi="Calibri" w:cs="Calibri"/>
          <w:color w:val="AEAAAA" w:themeColor="background2" w:themeShade="BF"/>
          <w:sz w:val="26"/>
          <w:szCs w:val="26"/>
          <w:lang w:val="es-MX"/>
        </w:rPr>
        <w:t xml:space="preserve"> </w:t>
      </w:r>
      <w:r w:rsidR="00705236">
        <w:rPr>
          <w:rFonts w:ascii="Calibri" w:hAnsi="Calibri" w:cs="Calibri"/>
          <w:color w:val="AEAAAA" w:themeColor="background2" w:themeShade="BF"/>
          <w:sz w:val="26"/>
          <w:szCs w:val="26"/>
          <w:lang w:val="es-MX"/>
        </w:rPr>
        <w:t>s</w:t>
      </w:r>
      <w:r w:rsidR="00705236" w:rsidRPr="001C1C27">
        <w:rPr>
          <w:rFonts w:ascii="Calibri" w:hAnsi="Calibri" w:cs="Calibri"/>
          <w:color w:val="AEAAAA" w:themeColor="background2" w:themeShade="BF"/>
          <w:sz w:val="26"/>
          <w:szCs w:val="26"/>
          <w:lang w:val="es-MX"/>
        </w:rPr>
        <w:t>ei</w:t>
      </w:r>
      <w:r w:rsidR="00705236">
        <w:rPr>
          <w:rFonts w:ascii="Calibri" w:hAnsi="Calibri" w:cs="Calibri"/>
          <w:color w:val="AEAAAA" w:themeColor="background2" w:themeShade="BF"/>
          <w:sz w:val="26"/>
          <w:szCs w:val="26"/>
          <w:lang w:val="es-MX"/>
        </w:rPr>
        <w:t xml:space="preserve">s de mayo del presente </w:t>
      </w:r>
      <w:r w:rsidR="00705236" w:rsidRPr="001C1C27">
        <w:rPr>
          <w:rFonts w:ascii="Calibri" w:hAnsi="Calibri" w:cs="Calibri"/>
          <w:color w:val="AEAAAA" w:themeColor="background2" w:themeShade="BF"/>
          <w:sz w:val="26"/>
          <w:szCs w:val="26"/>
          <w:lang w:val="es-MX"/>
        </w:rPr>
        <w:t>año</w:t>
      </w:r>
      <w:r w:rsidRPr="001C1C27">
        <w:rPr>
          <w:rFonts w:ascii="Calibri" w:hAnsi="Calibri" w:cs="Calibri"/>
          <w:color w:val="AEAAAA" w:themeColor="background2" w:themeShade="BF"/>
          <w:sz w:val="26"/>
          <w:szCs w:val="26"/>
        </w:rPr>
        <w:t>. . . . . . . . . . . . . . . . . . . .</w:t>
      </w:r>
      <w:r>
        <w:rPr>
          <w:rFonts w:ascii="Calibri" w:hAnsi="Calibri" w:cs="Calibri"/>
          <w:color w:val="AEAAAA" w:themeColor="background2" w:themeShade="BF"/>
          <w:sz w:val="26"/>
          <w:szCs w:val="26"/>
        </w:rPr>
        <w:t xml:space="preserve"> . . . . . . . . . . . . . . . . . .</w:t>
      </w:r>
      <w:r w:rsidR="00705236">
        <w:rPr>
          <w:rFonts w:ascii="Calibri" w:hAnsi="Calibri" w:cs="Calibri"/>
          <w:color w:val="AEAAAA" w:themeColor="background2" w:themeShade="BF"/>
          <w:sz w:val="26"/>
          <w:szCs w:val="26"/>
        </w:rPr>
        <w:t xml:space="preserve"> . . . . . . . . . </w:t>
      </w:r>
    </w:p>
    <w:p w:rsidR="00B84993" w:rsidRPr="00EA1151" w:rsidRDefault="00B84993" w:rsidP="00B84993">
      <w:pPr>
        <w:pStyle w:val="Textoindependiente"/>
        <w:ind w:firstLine="708"/>
        <w:rPr>
          <w:rFonts w:ascii="Calibri" w:hAnsi="Calibri"/>
          <w:color w:val="7F7F7F" w:themeColor="text1" w:themeTint="80"/>
          <w:sz w:val="26"/>
          <w:szCs w:val="26"/>
          <w:lang w:val="es-ES"/>
        </w:rPr>
      </w:pPr>
    </w:p>
    <w:p w:rsidR="00B84993" w:rsidRPr="00C25A02" w:rsidRDefault="00B84993" w:rsidP="00005C16">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devolución de la cantidad de</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$237.38 (Doscientos treinta y siete pesos 38/100 Moneda Nacional);</w:t>
      </w:r>
      <w:r w:rsidRPr="00C25A02">
        <w:rPr>
          <w:rFonts w:ascii="Calibri" w:hAnsi="Calibri"/>
          <w:color w:val="AEAAAA" w:themeColor="background2" w:themeShade="BF"/>
          <w:sz w:val="26"/>
          <w:szCs w:val="26"/>
        </w:rPr>
        <w:t xml:space="preserve"> pagada por concepto de multa; por lo que l</w:t>
      </w:r>
      <w:r w:rsidR="00E17D5A">
        <w:rPr>
          <w:rFonts w:ascii="Calibri" w:hAnsi="Calibri"/>
          <w:color w:val="AEAAAA" w:themeColor="background2" w:themeShade="BF"/>
          <w:sz w:val="26"/>
          <w:szCs w:val="26"/>
        </w:rPr>
        <w:t>a</w:t>
      </w:r>
      <w:r w:rsidRPr="00C25A02">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w:t>
      </w:r>
      <w:r w:rsidR="00E17D5A">
        <w:rPr>
          <w:rFonts w:ascii="Calibri" w:hAnsi="Calibri"/>
          <w:color w:val="AEAAAA" w:themeColor="background2" w:themeShade="BF"/>
          <w:sz w:val="26"/>
          <w:szCs w:val="26"/>
        </w:rPr>
        <w:t>a</w:t>
      </w:r>
      <w:r w:rsidRPr="00C25A02">
        <w:rPr>
          <w:rFonts w:ascii="Calibri" w:hAnsi="Calibri"/>
          <w:color w:val="AEAAAA" w:themeColor="background2" w:themeShade="BF"/>
          <w:sz w:val="26"/>
          <w:szCs w:val="26"/>
        </w:rPr>
        <w:t xml:space="preserve">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w:t>
      </w:r>
      <w:r w:rsidRPr="00C25A02">
        <w:rPr>
          <w:rFonts w:ascii="Calibri" w:hAnsi="Calibri"/>
          <w:color w:val="AEAAAA" w:themeColor="background2" w:themeShade="BF"/>
          <w:sz w:val="26"/>
          <w:szCs w:val="26"/>
        </w:rPr>
        <w:lastRenderedPageBreak/>
        <w:t xml:space="preserve">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Pr>
          <w:rFonts w:ascii="Calibri" w:hAnsi="Calibri"/>
          <w:bCs/>
          <w:color w:val="AEAAAA" w:themeColor="background2" w:themeShade="BF"/>
          <w:sz w:val="26"/>
          <w:szCs w:val="26"/>
        </w:rPr>
        <w:t xml:space="preserve">. . . . . . . . . . . . . . . . . . . </w:t>
      </w:r>
      <w:r w:rsidR="00005C16">
        <w:rPr>
          <w:rFonts w:ascii="Calibri" w:hAnsi="Calibri"/>
          <w:bCs/>
          <w:color w:val="AEAAAA" w:themeColor="background2" w:themeShade="BF"/>
          <w:sz w:val="26"/>
          <w:szCs w:val="26"/>
        </w:rPr>
        <w:t xml:space="preserve">. . . . . . . . . . . . . . . . . . . . . . . . . . . . . . . . . . . . </w:t>
      </w:r>
    </w:p>
    <w:p w:rsidR="00B84993" w:rsidRPr="00C16826" w:rsidRDefault="00B84993" w:rsidP="00B84993">
      <w:pPr>
        <w:pStyle w:val="Textoindependiente"/>
        <w:ind w:firstLine="708"/>
        <w:rPr>
          <w:rFonts w:ascii="Calibri" w:hAnsi="Calibri"/>
          <w:b/>
          <w:i/>
          <w:color w:val="AEAAAA" w:themeColor="background2" w:themeShade="BF"/>
          <w:sz w:val="26"/>
          <w:szCs w:val="26"/>
          <w:lang w:val="es-ES"/>
        </w:rPr>
      </w:pPr>
    </w:p>
    <w:p w:rsidR="00B84993" w:rsidRPr="00126417" w:rsidRDefault="00B84993" w:rsidP="00B84993">
      <w:pPr>
        <w:pStyle w:val="Textoindependiente"/>
        <w:ind w:firstLine="708"/>
        <w:rPr>
          <w:rFonts w:ascii="Calibri" w:hAnsi="Calibri"/>
          <w:b/>
          <w: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 . . . . . . . . . . . . . . . . . . . . . . . . . . . . . . . . . . . . . . . . .</w:t>
      </w:r>
      <w:r>
        <w:rPr>
          <w:rFonts w:ascii="Calibri" w:hAnsi="Calibri"/>
          <w:color w:val="AEAAAA" w:themeColor="background2" w:themeShade="BF"/>
          <w:sz w:val="26"/>
          <w:szCs w:val="26"/>
        </w:rPr>
        <w:t xml:space="preserve"> . . . . . </w:t>
      </w:r>
    </w:p>
    <w:p w:rsidR="00B84993" w:rsidRPr="00F47B9C" w:rsidRDefault="00B84993" w:rsidP="00B84993">
      <w:pPr>
        <w:pStyle w:val="Textoindependiente"/>
        <w:rPr>
          <w:rFonts w:ascii="Calibri" w:hAnsi="Calibri" w:cs="Arial"/>
          <w:color w:val="AEAAAA" w:themeColor="background2" w:themeShade="BF"/>
          <w:sz w:val="26"/>
          <w:szCs w:val="27"/>
        </w:rPr>
      </w:pPr>
    </w:p>
    <w:p w:rsidR="00B84993" w:rsidRPr="001660BE" w:rsidRDefault="00B84993" w:rsidP="00B84993">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84993" w:rsidRPr="001660BE" w:rsidRDefault="00B84993" w:rsidP="00B84993">
      <w:pPr>
        <w:pStyle w:val="Textoindependiente"/>
        <w:ind w:firstLine="708"/>
        <w:rPr>
          <w:rFonts w:ascii="Calibri" w:hAnsi="Calibri" w:cs="Calibri"/>
          <w:color w:val="AEAAAA" w:themeColor="background2" w:themeShade="BF"/>
          <w:sz w:val="20"/>
          <w:szCs w:val="20"/>
        </w:rPr>
      </w:pPr>
    </w:p>
    <w:p w:rsidR="00B84993" w:rsidRPr="001660BE" w:rsidRDefault="00B84993" w:rsidP="00B84993">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B84993" w:rsidRPr="001660BE" w:rsidRDefault="00B84993" w:rsidP="00B84993">
      <w:pPr>
        <w:pStyle w:val="Textoindependiente"/>
        <w:jc w:val="right"/>
        <w:rPr>
          <w:rFonts w:ascii="Calibri" w:hAnsi="Calibri" w:cs="Calibri"/>
          <w:i/>
          <w:iCs/>
          <w:color w:val="AEAAAA" w:themeColor="background2" w:themeShade="BF"/>
          <w:sz w:val="20"/>
          <w:szCs w:val="20"/>
        </w:rPr>
      </w:pPr>
    </w:p>
    <w:p w:rsidR="00B84993" w:rsidRPr="001660BE" w:rsidRDefault="00B84993" w:rsidP="00B84993">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192EE5">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B84993" w:rsidRPr="001660BE" w:rsidRDefault="00B84993" w:rsidP="00B84993">
      <w:pPr>
        <w:pStyle w:val="Textoindependiente"/>
        <w:rPr>
          <w:rFonts w:ascii="Calibri" w:hAnsi="Calibri" w:cs="Calibri"/>
          <w:b/>
          <w:bCs/>
          <w:i/>
          <w:iCs/>
          <w:color w:val="AEAAAA" w:themeColor="background2" w:themeShade="BF"/>
          <w:sz w:val="20"/>
          <w:szCs w:val="20"/>
        </w:rPr>
      </w:pPr>
    </w:p>
    <w:p w:rsidR="00E17D5A" w:rsidRDefault="00B84993" w:rsidP="00E17D5A">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w:t>
      </w:r>
      <w:r w:rsidR="00E17D5A">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ciudadano</w:t>
      </w:r>
      <w:r w:rsidR="00E17D5A">
        <w:rPr>
          <w:rFonts w:ascii="Calibri" w:hAnsi="Calibri" w:cs="Calibri"/>
          <w:color w:val="AEAAAA" w:themeColor="background2" w:themeShade="BF"/>
          <w:sz w:val="26"/>
          <w:szCs w:val="26"/>
        </w:rPr>
        <w:t xml:space="preserve"> </w:t>
      </w:r>
      <w:r w:rsidR="00211D72">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sidR="00E17D5A">
        <w:rPr>
          <w:rFonts w:ascii="Calibri" w:hAnsi="Calibri" w:cs="Calibri"/>
          <w:color w:val="AEAAAA" w:themeColor="background2" w:themeShade="BF"/>
          <w:sz w:val="26"/>
          <w:szCs w:val="26"/>
        </w:rPr>
        <w:t xml:space="preserve">. . . . . . . . . . . . . . . . . . . . . . . . . . . . . . . . . . . . . . . . . . . . . . . . . . . . . . . . . . . </w:t>
      </w:r>
    </w:p>
    <w:p w:rsidR="00B84993" w:rsidRPr="001660BE" w:rsidRDefault="00B84993" w:rsidP="00E17D5A">
      <w:pPr>
        <w:jc w:val="both"/>
        <w:rPr>
          <w:rFonts w:ascii="Calibri" w:hAnsi="Calibri"/>
          <w:b/>
          <w:bCs/>
          <w:i/>
          <w:iCs/>
          <w:color w:val="AEAAAA" w:themeColor="background2" w:themeShade="BF"/>
          <w:sz w:val="20"/>
          <w:szCs w:val="20"/>
        </w:rPr>
      </w:pPr>
    </w:p>
    <w:p w:rsidR="00B84993" w:rsidRPr="001660BE" w:rsidRDefault="00B84993" w:rsidP="00B84993">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sidR="00E17D5A">
        <w:rPr>
          <w:rFonts w:ascii="Calibri" w:hAnsi="Calibri" w:cs="Calibri"/>
          <w:color w:val="AEAAAA" w:themeColor="background2" w:themeShade="BF"/>
          <w:sz w:val="26"/>
          <w:szCs w:val="26"/>
        </w:rPr>
        <w:t xml:space="preserve"> </w:t>
      </w:r>
      <w:r w:rsidR="00E17D5A" w:rsidRPr="00520520">
        <w:rPr>
          <w:rFonts w:ascii="Calibri" w:hAnsi="Calibri" w:cs="Calibri"/>
          <w:b/>
          <w:color w:val="AEAAAA" w:themeColor="background2" w:themeShade="BF"/>
          <w:sz w:val="26"/>
          <w:szCs w:val="26"/>
        </w:rPr>
        <w:t>T-5437516 (cinco-cuatro-tres-siete-cinco-uno-seis)</w:t>
      </w:r>
      <w:r w:rsidR="00E17D5A">
        <w:rPr>
          <w:rFonts w:ascii="Calibri" w:hAnsi="Calibri" w:cs="Calibri"/>
          <w:color w:val="AEAAAA" w:themeColor="background2" w:themeShade="BF"/>
          <w:sz w:val="26"/>
          <w:szCs w:val="26"/>
        </w:rPr>
        <w:t xml:space="preserve">, de fecha </w:t>
      </w:r>
      <w:r w:rsidR="00E17D5A" w:rsidRPr="00520520">
        <w:rPr>
          <w:rFonts w:ascii="Calibri" w:hAnsi="Calibri" w:cs="Calibri"/>
          <w:b/>
          <w:color w:val="AEAAAA" w:themeColor="background2" w:themeShade="BF"/>
          <w:sz w:val="26"/>
          <w:szCs w:val="26"/>
        </w:rPr>
        <w:t>2</w:t>
      </w:r>
      <w:r w:rsidR="00E17D5A">
        <w:rPr>
          <w:rFonts w:ascii="Calibri" w:hAnsi="Calibri" w:cs="Calibri"/>
          <w:color w:val="AEAAAA" w:themeColor="background2" w:themeShade="BF"/>
          <w:sz w:val="26"/>
          <w:szCs w:val="26"/>
        </w:rPr>
        <w:t xml:space="preserve"> dos de </w:t>
      </w:r>
      <w:r w:rsidR="00E17D5A" w:rsidRPr="00520520">
        <w:rPr>
          <w:rFonts w:ascii="Calibri" w:hAnsi="Calibri" w:cs="Calibri"/>
          <w:b/>
          <w:color w:val="AEAAAA" w:themeColor="background2" w:themeShade="BF"/>
          <w:sz w:val="26"/>
          <w:szCs w:val="26"/>
        </w:rPr>
        <w:t>mayo</w:t>
      </w:r>
      <w:r w:rsidR="00E17D5A">
        <w:rPr>
          <w:rFonts w:ascii="Calibri" w:hAnsi="Calibri" w:cs="Calibri"/>
          <w:color w:val="AEAAAA" w:themeColor="background2" w:themeShade="BF"/>
          <w:sz w:val="26"/>
          <w:szCs w:val="26"/>
        </w:rPr>
        <w:t xml:space="preserve"> del año </w:t>
      </w:r>
      <w:r w:rsidR="00E17D5A" w:rsidRPr="00520520">
        <w:rPr>
          <w:rFonts w:ascii="Calibri" w:hAnsi="Calibri" w:cs="Calibri"/>
          <w:b/>
          <w:color w:val="AEAAAA" w:themeColor="background2" w:themeShade="BF"/>
          <w:sz w:val="26"/>
          <w:szCs w:val="26"/>
        </w:rPr>
        <w:t>2016</w:t>
      </w:r>
      <w:r w:rsidR="00E17D5A">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r w:rsidR="00E17D5A">
        <w:rPr>
          <w:rFonts w:ascii="Calibri" w:hAnsi="Calibri" w:cs="Calibri"/>
          <w:color w:val="AEAAAA" w:themeColor="background2" w:themeShade="BF"/>
          <w:sz w:val="26"/>
          <w:szCs w:val="26"/>
        </w:rPr>
        <w:t>. . . . . . . .</w:t>
      </w:r>
    </w:p>
    <w:p w:rsidR="00B84993" w:rsidRPr="001660BE" w:rsidRDefault="00B84993" w:rsidP="00B84993">
      <w:pPr>
        <w:ind w:firstLine="708"/>
        <w:jc w:val="both"/>
        <w:rPr>
          <w:rFonts w:ascii="Calibri" w:hAnsi="Calibri" w:cs="Calibri"/>
          <w:color w:val="AEAAAA" w:themeColor="background2" w:themeShade="BF"/>
          <w:sz w:val="20"/>
          <w:szCs w:val="20"/>
        </w:rPr>
      </w:pPr>
    </w:p>
    <w:p w:rsidR="006A39C1" w:rsidRDefault="00B84993" w:rsidP="006A39C1">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w:t>
      </w:r>
      <w:r w:rsidR="00E17D5A">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l</w:t>
      </w:r>
      <w:r w:rsidR="00E17D5A">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Agente adscrit</w:t>
      </w:r>
      <w:r w:rsidR="00E17D5A">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de la Dirección General de Tránsito Municipal, de nombre</w:t>
      </w:r>
      <w:r w:rsidR="00E17D5A">
        <w:rPr>
          <w:rFonts w:ascii="Calibri" w:hAnsi="Calibri" w:cs="Calibri"/>
          <w:color w:val="AEAAAA" w:themeColor="background2" w:themeShade="BF"/>
          <w:sz w:val="26"/>
          <w:szCs w:val="26"/>
        </w:rPr>
        <w:t xml:space="preserve"> </w:t>
      </w:r>
      <w:r w:rsidR="00211D72">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sidR="00E17D5A">
        <w:rPr>
          <w:rFonts w:ascii="Calibri" w:hAnsi="Calibri" w:cs="Calibri"/>
          <w:color w:val="AEAAAA" w:themeColor="background2" w:themeShade="BF"/>
          <w:sz w:val="26"/>
          <w:szCs w:val="26"/>
        </w:rPr>
        <w:t xml:space="preserve"> </w:t>
      </w:r>
      <w:r w:rsidR="00211D72">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C25A02">
        <w:rPr>
          <w:rFonts w:ascii="Calibri" w:hAnsi="Calibri"/>
          <w:color w:val="AEAAAA" w:themeColor="background2" w:themeShade="BF"/>
          <w:sz w:val="26"/>
          <w:szCs w:val="26"/>
        </w:rPr>
        <w:t>la cantidad de</w:t>
      </w:r>
      <w:r>
        <w:rPr>
          <w:rFonts w:ascii="Calibri" w:hAnsi="Calibri"/>
          <w:color w:val="AEAAAA" w:themeColor="background2" w:themeShade="BF"/>
          <w:sz w:val="26"/>
          <w:szCs w:val="26"/>
        </w:rPr>
        <w:t xml:space="preserve"> </w:t>
      </w:r>
      <w:r w:rsidRPr="0076708D">
        <w:rPr>
          <w:rFonts w:ascii="Calibri" w:hAnsi="Calibri" w:cs="Calibri"/>
          <w:b/>
          <w:color w:val="AEAAAA" w:themeColor="background2" w:themeShade="BF"/>
          <w:sz w:val="26"/>
          <w:szCs w:val="26"/>
        </w:rPr>
        <w:t>$237.38 (Doscientos treinta y siete pesos 38/100 Moneda Nacional)</w:t>
      </w:r>
      <w:r>
        <w:rPr>
          <w:rFonts w:ascii="Calibri" w:hAnsi="Calibri" w:cs="Calibri"/>
          <w:color w:val="AEAAAA" w:themeColor="background2" w:themeShade="BF"/>
          <w:sz w:val="26"/>
          <w:szCs w:val="26"/>
        </w:rPr>
        <w:t>;</w:t>
      </w:r>
      <w:r w:rsidRPr="00C25A02">
        <w:rPr>
          <w:rFonts w:ascii="Calibri" w:hAnsi="Calibri"/>
          <w:color w:val="AEAAAA" w:themeColor="background2" w:themeShade="BF"/>
          <w:sz w:val="26"/>
          <w:szCs w:val="26"/>
        </w:rPr>
        <w:t xml:space="preserve"> pagada por concepto de multa</w:t>
      </w:r>
      <w:r w:rsidRPr="001660BE">
        <w:rPr>
          <w:rFonts w:ascii="Calibri" w:hAnsi="Calibri"/>
          <w:color w:val="AEAAAA" w:themeColor="background2" w:themeShade="BF"/>
          <w:sz w:val="26"/>
          <w:szCs w:val="26"/>
        </w:rPr>
        <w:t>; de conformidad a lo argumentado en el considerand</w:t>
      </w:r>
      <w:r w:rsidR="00E17D5A">
        <w:rPr>
          <w:rFonts w:ascii="Calibri" w:hAnsi="Calibri"/>
          <w:color w:val="AEAAAA" w:themeColor="background2" w:themeShade="BF"/>
          <w:sz w:val="26"/>
          <w:szCs w:val="26"/>
        </w:rPr>
        <w:t xml:space="preserve">o Octavo de este mismo fallo. </w:t>
      </w:r>
      <w:r w:rsidR="006A39C1">
        <w:rPr>
          <w:rFonts w:ascii="Calibri" w:hAnsi="Calibri" w:cs="Calibri"/>
          <w:color w:val="AEAAAA" w:themeColor="background2" w:themeShade="BF"/>
          <w:sz w:val="26"/>
          <w:szCs w:val="26"/>
        </w:rPr>
        <w:t>. . . . . . . . . . . . . . . . . . . . . . . . . . . . . . . . . . . . . . . . . . . . . . . . . . . . . . . . . . . . . . . . .</w:t>
      </w:r>
    </w:p>
    <w:p w:rsidR="00B84993" w:rsidRPr="001660BE" w:rsidRDefault="00B84993" w:rsidP="006A39C1">
      <w:pPr>
        <w:pStyle w:val="Textoindependiente"/>
        <w:rPr>
          <w:rFonts w:ascii="Calibri" w:hAnsi="Calibri"/>
          <w:color w:val="AEAAAA" w:themeColor="background2" w:themeShade="BF"/>
          <w:sz w:val="20"/>
          <w:szCs w:val="20"/>
        </w:rPr>
      </w:pPr>
    </w:p>
    <w:p w:rsidR="00B84993" w:rsidRPr="001660BE" w:rsidRDefault="00B84993" w:rsidP="00B84993">
      <w:pPr>
        <w:pStyle w:val="Textoindependiente"/>
        <w:ind w:firstLine="708"/>
        <w:rPr>
          <w:rFonts w:ascii="Calibri" w:hAnsi="Calibri" w:cs="Calibri"/>
          <w:color w:val="AEAAAA" w:themeColor="background2" w:themeShade="BF"/>
          <w:sz w:val="26"/>
          <w:szCs w:val="26"/>
        </w:rPr>
      </w:pPr>
      <w:r w:rsidRPr="00192EE5">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92EE5">
        <w:rPr>
          <w:rFonts w:ascii="Calibri" w:hAnsi="Calibri" w:cs="Calibri"/>
          <w:b/>
          <w:color w:val="AEAAAA" w:themeColor="background2" w:themeShade="BF"/>
          <w:sz w:val="26"/>
          <w:szCs w:val="26"/>
        </w:rPr>
        <w:lastRenderedPageBreak/>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B84993" w:rsidRPr="001660BE" w:rsidRDefault="00B84993" w:rsidP="00B84993">
      <w:pPr>
        <w:pStyle w:val="Textoindependiente"/>
        <w:ind w:firstLine="708"/>
        <w:rPr>
          <w:rFonts w:ascii="Calibri" w:hAnsi="Calibri" w:cs="Calibri"/>
          <w:color w:val="AEAAAA" w:themeColor="background2" w:themeShade="BF"/>
          <w:sz w:val="20"/>
          <w:szCs w:val="20"/>
        </w:rPr>
      </w:pPr>
    </w:p>
    <w:p w:rsidR="00B84993" w:rsidRPr="001660BE" w:rsidRDefault="00B84993" w:rsidP="00B84993">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B84993" w:rsidRPr="001660BE" w:rsidRDefault="00B84993" w:rsidP="00B84993">
      <w:pPr>
        <w:jc w:val="both"/>
        <w:rPr>
          <w:rFonts w:ascii="Calibri" w:hAnsi="Calibri" w:cs="Calibri"/>
          <w:color w:val="AEAAAA" w:themeColor="background2" w:themeShade="BF"/>
          <w:sz w:val="20"/>
          <w:szCs w:val="20"/>
          <w:lang w:val="es-MX"/>
        </w:rPr>
      </w:pPr>
    </w:p>
    <w:p w:rsidR="00B84993" w:rsidRPr="001660BE" w:rsidRDefault="00B84993" w:rsidP="00B84993">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B84993" w:rsidRPr="001660BE" w:rsidRDefault="00B84993" w:rsidP="00B84993">
      <w:pPr>
        <w:pStyle w:val="Textoindependiente"/>
        <w:rPr>
          <w:rFonts w:ascii="Calibri" w:hAnsi="Calibri" w:cs="Calibri"/>
          <w:color w:val="AEAAAA" w:themeColor="background2" w:themeShade="BF"/>
          <w:sz w:val="20"/>
          <w:szCs w:val="20"/>
        </w:rPr>
      </w:pPr>
    </w:p>
    <w:p w:rsidR="00B84993" w:rsidRPr="001660BE" w:rsidRDefault="00B84993" w:rsidP="00B84993">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B84993" w:rsidRDefault="00B84993" w:rsidP="00B84993"/>
    <w:p w:rsidR="00B84993" w:rsidRDefault="00B84993" w:rsidP="00B84993"/>
    <w:p w:rsidR="00B84993" w:rsidRDefault="00B84993" w:rsidP="00B84993"/>
    <w:p w:rsidR="00D229FD" w:rsidRDefault="00D229FD"/>
    <w:sectPr w:rsidR="00D229FD" w:rsidSect="00A468E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24" w:rsidRDefault="007C4324">
      <w:r>
        <w:separator/>
      </w:r>
    </w:p>
  </w:endnote>
  <w:endnote w:type="continuationSeparator" w:id="0">
    <w:p w:rsidR="007C4324" w:rsidRDefault="007C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24" w:rsidRDefault="007C4324">
      <w:r>
        <w:separator/>
      </w:r>
    </w:p>
  </w:footnote>
  <w:footnote w:type="continuationSeparator" w:id="0">
    <w:p w:rsidR="007C4324" w:rsidRDefault="007C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023F4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11D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023F44">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11D72">
      <w:rPr>
        <w:rStyle w:val="Nmerodepgina"/>
        <w:noProof/>
        <w:color w:val="7F7F7F" w:themeColor="text1" w:themeTint="80"/>
      </w:rPr>
      <w:t>7</w:t>
    </w:r>
    <w:r w:rsidRPr="00E46485">
      <w:rPr>
        <w:rStyle w:val="Nmerodepgina"/>
        <w:color w:val="7F7F7F" w:themeColor="text1" w:themeTint="80"/>
      </w:rPr>
      <w:fldChar w:fldCharType="end"/>
    </w:r>
  </w:p>
  <w:p w:rsidR="00EC7334" w:rsidRDefault="00211D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93"/>
    <w:rsid w:val="00005C16"/>
    <w:rsid w:val="00017E8A"/>
    <w:rsid w:val="00023F44"/>
    <w:rsid w:val="000529AE"/>
    <w:rsid w:val="00052A26"/>
    <w:rsid w:val="000660C8"/>
    <w:rsid w:val="00096D14"/>
    <w:rsid w:val="00144AA1"/>
    <w:rsid w:val="001560F0"/>
    <w:rsid w:val="00187083"/>
    <w:rsid w:val="001A53D9"/>
    <w:rsid w:val="001B33F6"/>
    <w:rsid w:val="001E199D"/>
    <w:rsid w:val="001F2151"/>
    <w:rsid w:val="00204370"/>
    <w:rsid w:val="00210379"/>
    <w:rsid w:val="00211B60"/>
    <w:rsid w:val="00211D72"/>
    <w:rsid w:val="00285F25"/>
    <w:rsid w:val="002C5609"/>
    <w:rsid w:val="003074F9"/>
    <w:rsid w:val="0031113F"/>
    <w:rsid w:val="00325400"/>
    <w:rsid w:val="0036185F"/>
    <w:rsid w:val="003F46A5"/>
    <w:rsid w:val="00413023"/>
    <w:rsid w:val="00520520"/>
    <w:rsid w:val="00570C7F"/>
    <w:rsid w:val="005948C0"/>
    <w:rsid w:val="00605C53"/>
    <w:rsid w:val="006100B1"/>
    <w:rsid w:val="00655AC6"/>
    <w:rsid w:val="006A39C1"/>
    <w:rsid w:val="006E434A"/>
    <w:rsid w:val="006F79E6"/>
    <w:rsid w:val="00705236"/>
    <w:rsid w:val="00711292"/>
    <w:rsid w:val="007256E2"/>
    <w:rsid w:val="00734CD2"/>
    <w:rsid w:val="00757A64"/>
    <w:rsid w:val="007C4324"/>
    <w:rsid w:val="007F3642"/>
    <w:rsid w:val="008521B4"/>
    <w:rsid w:val="0086369A"/>
    <w:rsid w:val="0086422D"/>
    <w:rsid w:val="00864A21"/>
    <w:rsid w:val="008B289B"/>
    <w:rsid w:val="00937E72"/>
    <w:rsid w:val="0096248D"/>
    <w:rsid w:val="009917D8"/>
    <w:rsid w:val="009A1BE7"/>
    <w:rsid w:val="009F5AC8"/>
    <w:rsid w:val="00A26476"/>
    <w:rsid w:val="00A468E1"/>
    <w:rsid w:val="00A7419A"/>
    <w:rsid w:val="00A85E0B"/>
    <w:rsid w:val="00AE7F0F"/>
    <w:rsid w:val="00B62F54"/>
    <w:rsid w:val="00B7740B"/>
    <w:rsid w:val="00B84162"/>
    <w:rsid w:val="00B84993"/>
    <w:rsid w:val="00B95FCE"/>
    <w:rsid w:val="00BB1A3A"/>
    <w:rsid w:val="00BD16B4"/>
    <w:rsid w:val="00BE298F"/>
    <w:rsid w:val="00BF7E13"/>
    <w:rsid w:val="00C0395D"/>
    <w:rsid w:val="00C8388F"/>
    <w:rsid w:val="00C91F42"/>
    <w:rsid w:val="00D044FD"/>
    <w:rsid w:val="00D229FD"/>
    <w:rsid w:val="00D26386"/>
    <w:rsid w:val="00D7548C"/>
    <w:rsid w:val="00D81164"/>
    <w:rsid w:val="00DA7DC1"/>
    <w:rsid w:val="00DB5D8D"/>
    <w:rsid w:val="00DE24ED"/>
    <w:rsid w:val="00DF6818"/>
    <w:rsid w:val="00DF6E54"/>
    <w:rsid w:val="00E00C25"/>
    <w:rsid w:val="00E17D5A"/>
    <w:rsid w:val="00E63FDD"/>
    <w:rsid w:val="00E744A4"/>
    <w:rsid w:val="00F3045C"/>
    <w:rsid w:val="00F552F7"/>
    <w:rsid w:val="00FF0B97"/>
    <w:rsid w:val="00FF7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9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8499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499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84993"/>
    <w:pPr>
      <w:jc w:val="both"/>
    </w:pPr>
    <w:rPr>
      <w:lang w:val="es-MX"/>
    </w:rPr>
  </w:style>
  <w:style w:type="character" w:customStyle="1" w:styleId="TextoindependienteCar">
    <w:name w:val="Texto independiente Car"/>
    <w:basedOn w:val="Fuentedeprrafopredeter"/>
    <w:link w:val="Textoindependiente"/>
    <w:rsid w:val="00B84993"/>
    <w:rPr>
      <w:rFonts w:ascii="Times New Roman" w:eastAsia="Calibri" w:hAnsi="Times New Roman" w:cs="Times New Roman"/>
      <w:sz w:val="24"/>
      <w:szCs w:val="24"/>
      <w:lang w:eastAsia="es-ES"/>
    </w:rPr>
  </w:style>
  <w:style w:type="character" w:styleId="Nmerodepgina">
    <w:name w:val="page number"/>
    <w:semiHidden/>
    <w:rsid w:val="00B84993"/>
    <w:rPr>
      <w:rFonts w:cs="Times New Roman"/>
    </w:rPr>
  </w:style>
  <w:style w:type="paragraph" w:styleId="Encabezado">
    <w:name w:val="header"/>
    <w:basedOn w:val="Normal"/>
    <w:link w:val="EncabezadoCar"/>
    <w:semiHidden/>
    <w:rsid w:val="00B84993"/>
    <w:pPr>
      <w:tabs>
        <w:tab w:val="center" w:pos="4419"/>
        <w:tab w:val="right" w:pos="8838"/>
      </w:tabs>
    </w:pPr>
    <w:rPr>
      <w:lang w:val="es-MX"/>
    </w:rPr>
  </w:style>
  <w:style w:type="character" w:customStyle="1" w:styleId="EncabezadoCar">
    <w:name w:val="Encabezado Car"/>
    <w:basedOn w:val="Fuentedeprrafopredeter"/>
    <w:link w:val="Encabezado"/>
    <w:semiHidden/>
    <w:rsid w:val="00B84993"/>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9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8499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499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84993"/>
    <w:pPr>
      <w:jc w:val="both"/>
    </w:pPr>
    <w:rPr>
      <w:lang w:val="es-MX"/>
    </w:rPr>
  </w:style>
  <w:style w:type="character" w:customStyle="1" w:styleId="TextoindependienteCar">
    <w:name w:val="Texto independiente Car"/>
    <w:basedOn w:val="Fuentedeprrafopredeter"/>
    <w:link w:val="Textoindependiente"/>
    <w:rsid w:val="00B84993"/>
    <w:rPr>
      <w:rFonts w:ascii="Times New Roman" w:eastAsia="Calibri" w:hAnsi="Times New Roman" w:cs="Times New Roman"/>
      <w:sz w:val="24"/>
      <w:szCs w:val="24"/>
      <w:lang w:eastAsia="es-ES"/>
    </w:rPr>
  </w:style>
  <w:style w:type="character" w:styleId="Nmerodepgina">
    <w:name w:val="page number"/>
    <w:semiHidden/>
    <w:rsid w:val="00B84993"/>
    <w:rPr>
      <w:rFonts w:cs="Times New Roman"/>
    </w:rPr>
  </w:style>
  <w:style w:type="paragraph" w:styleId="Encabezado">
    <w:name w:val="header"/>
    <w:basedOn w:val="Normal"/>
    <w:link w:val="EncabezadoCar"/>
    <w:semiHidden/>
    <w:rsid w:val="00B84993"/>
    <w:pPr>
      <w:tabs>
        <w:tab w:val="center" w:pos="4419"/>
        <w:tab w:val="right" w:pos="8838"/>
      </w:tabs>
    </w:pPr>
    <w:rPr>
      <w:lang w:val="es-MX"/>
    </w:rPr>
  </w:style>
  <w:style w:type="character" w:customStyle="1" w:styleId="EncabezadoCar">
    <w:name w:val="Encabezado Car"/>
    <w:basedOn w:val="Fuentedeprrafopredeter"/>
    <w:link w:val="Encabezado"/>
    <w:semiHidden/>
    <w:rsid w:val="00B8499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2782">
      <w:bodyDiv w:val="1"/>
      <w:marLeft w:val="0"/>
      <w:marRight w:val="0"/>
      <w:marTop w:val="0"/>
      <w:marBottom w:val="0"/>
      <w:divBdr>
        <w:top w:val="none" w:sz="0" w:space="0" w:color="auto"/>
        <w:left w:val="none" w:sz="0" w:space="0" w:color="auto"/>
        <w:bottom w:val="none" w:sz="0" w:space="0" w:color="auto"/>
        <w:right w:val="none" w:sz="0" w:space="0" w:color="auto"/>
      </w:divBdr>
    </w:div>
    <w:div w:id="203177015">
      <w:bodyDiv w:val="1"/>
      <w:marLeft w:val="0"/>
      <w:marRight w:val="0"/>
      <w:marTop w:val="0"/>
      <w:marBottom w:val="0"/>
      <w:divBdr>
        <w:top w:val="none" w:sz="0" w:space="0" w:color="auto"/>
        <w:left w:val="none" w:sz="0" w:space="0" w:color="auto"/>
        <w:bottom w:val="none" w:sz="0" w:space="0" w:color="auto"/>
        <w:right w:val="none" w:sz="0" w:space="0" w:color="auto"/>
      </w:divBdr>
    </w:div>
    <w:div w:id="522474667">
      <w:bodyDiv w:val="1"/>
      <w:marLeft w:val="0"/>
      <w:marRight w:val="0"/>
      <w:marTop w:val="0"/>
      <w:marBottom w:val="0"/>
      <w:divBdr>
        <w:top w:val="none" w:sz="0" w:space="0" w:color="auto"/>
        <w:left w:val="none" w:sz="0" w:space="0" w:color="auto"/>
        <w:bottom w:val="none" w:sz="0" w:space="0" w:color="auto"/>
        <w:right w:val="none" w:sz="0" w:space="0" w:color="auto"/>
      </w:divBdr>
    </w:div>
    <w:div w:id="1051032486">
      <w:bodyDiv w:val="1"/>
      <w:marLeft w:val="0"/>
      <w:marRight w:val="0"/>
      <w:marTop w:val="0"/>
      <w:marBottom w:val="0"/>
      <w:divBdr>
        <w:top w:val="none" w:sz="0" w:space="0" w:color="auto"/>
        <w:left w:val="none" w:sz="0" w:space="0" w:color="auto"/>
        <w:bottom w:val="none" w:sz="0" w:space="0" w:color="auto"/>
        <w:right w:val="none" w:sz="0" w:space="0" w:color="auto"/>
      </w:divBdr>
    </w:div>
    <w:div w:id="1121993338">
      <w:bodyDiv w:val="1"/>
      <w:marLeft w:val="0"/>
      <w:marRight w:val="0"/>
      <w:marTop w:val="0"/>
      <w:marBottom w:val="0"/>
      <w:divBdr>
        <w:top w:val="none" w:sz="0" w:space="0" w:color="auto"/>
        <w:left w:val="none" w:sz="0" w:space="0" w:color="auto"/>
        <w:bottom w:val="none" w:sz="0" w:space="0" w:color="auto"/>
        <w:right w:val="none" w:sz="0" w:space="0" w:color="auto"/>
      </w:divBdr>
    </w:div>
    <w:div w:id="1771118186">
      <w:bodyDiv w:val="1"/>
      <w:marLeft w:val="0"/>
      <w:marRight w:val="0"/>
      <w:marTop w:val="0"/>
      <w:marBottom w:val="0"/>
      <w:divBdr>
        <w:top w:val="none" w:sz="0" w:space="0" w:color="auto"/>
        <w:left w:val="none" w:sz="0" w:space="0" w:color="auto"/>
        <w:bottom w:val="none" w:sz="0" w:space="0" w:color="auto"/>
        <w:right w:val="none" w:sz="0" w:space="0" w:color="auto"/>
      </w:divBdr>
    </w:div>
    <w:div w:id="1984773239">
      <w:bodyDiv w:val="1"/>
      <w:marLeft w:val="0"/>
      <w:marRight w:val="0"/>
      <w:marTop w:val="0"/>
      <w:marBottom w:val="0"/>
      <w:divBdr>
        <w:top w:val="none" w:sz="0" w:space="0" w:color="auto"/>
        <w:left w:val="none" w:sz="0" w:space="0" w:color="auto"/>
        <w:bottom w:val="none" w:sz="0" w:space="0" w:color="auto"/>
        <w:right w:val="none" w:sz="0" w:space="0" w:color="auto"/>
      </w:divBdr>
    </w:div>
    <w:div w:id="20410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3230</Words>
  <Characters>17765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2016-11-29T15:53:00Z</dcterms:created>
  <dcterms:modified xsi:type="dcterms:W3CDTF">2016-11-29T15:53:00Z</dcterms:modified>
</cp:coreProperties>
</file>